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DE9" w:rsidRPr="001C5E24" w:rsidRDefault="00BD7DE9" w:rsidP="00B66F15">
      <w:pPr>
        <w:pStyle w:val="SemEspaamento"/>
        <w:spacing w:line="360" w:lineRule="auto"/>
        <w:jc w:val="center"/>
        <w:rPr>
          <w:rFonts w:ascii="Times New Roman" w:hAnsi="Times New Roman" w:cs="Times New Roman"/>
          <w:b/>
          <w:sz w:val="26"/>
          <w:szCs w:val="26"/>
        </w:rPr>
      </w:pPr>
      <w:r w:rsidRPr="001C5E24">
        <w:rPr>
          <w:rFonts w:ascii="Times New Roman" w:hAnsi="Times New Roman" w:cs="Times New Roman"/>
          <w:b/>
          <w:sz w:val="26"/>
          <w:szCs w:val="26"/>
        </w:rPr>
        <w:t>Historical Geography Research Group</w:t>
      </w:r>
    </w:p>
    <w:p w:rsidR="00BD7DE9" w:rsidRPr="001C5E24" w:rsidRDefault="00BD7DE9" w:rsidP="00B66F15">
      <w:pPr>
        <w:pStyle w:val="SemEspaamento"/>
        <w:spacing w:line="360" w:lineRule="auto"/>
        <w:jc w:val="center"/>
        <w:rPr>
          <w:rFonts w:ascii="Times New Roman" w:hAnsi="Times New Roman" w:cs="Times New Roman"/>
          <w:b/>
          <w:sz w:val="26"/>
          <w:szCs w:val="26"/>
        </w:rPr>
      </w:pPr>
      <w:r w:rsidRPr="001C5E24">
        <w:rPr>
          <w:rFonts w:ascii="Times New Roman" w:hAnsi="Times New Roman" w:cs="Times New Roman"/>
          <w:b/>
          <w:sz w:val="26"/>
          <w:szCs w:val="26"/>
        </w:rPr>
        <w:t>Annual General Meeting</w:t>
      </w:r>
    </w:p>
    <w:p w:rsidR="00BD7DE9" w:rsidRPr="001C5E24" w:rsidRDefault="00605B02" w:rsidP="00B66F15">
      <w:pPr>
        <w:pStyle w:val="SemEspaamento"/>
        <w:spacing w:line="360" w:lineRule="auto"/>
        <w:jc w:val="center"/>
        <w:rPr>
          <w:rFonts w:ascii="Times New Roman" w:hAnsi="Times New Roman" w:cs="Times New Roman"/>
          <w:b/>
          <w:sz w:val="26"/>
          <w:szCs w:val="26"/>
        </w:rPr>
      </w:pPr>
      <w:r w:rsidRPr="001C5E24">
        <w:rPr>
          <w:rFonts w:ascii="Times New Roman" w:hAnsi="Times New Roman" w:cs="Times New Roman"/>
          <w:b/>
          <w:sz w:val="26"/>
          <w:szCs w:val="26"/>
        </w:rPr>
        <w:t>2</w:t>
      </w:r>
      <w:r w:rsidR="002F2064" w:rsidRPr="001C5E24">
        <w:rPr>
          <w:rFonts w:ascii="Times New Roman" w:hAnsi="Times New Roman" w:cs="Times New Roman"/>
          <w:b/>
          <w:sz w:val="26"/>
          <w:szCs w:val="26"/>
        </w:rPr>
        <w:t>1</w:t>
      </w:r>
      <w:r w:rsidR="002F2064" w:rsidRPr="001C5E24">
        <w:rPr>
          <w:rFonts w:ascii="Times New Roman" w:hAnsi="Times New Roman" w:cs="Times New Roman"/>
          <w:b/>
          <w:sz w:val="26"/>
          <w:szCs w:val="26"/>
          <w:vertAlign w:val="superscript"/>
        </w:rPr>
        <w:t>st</w:t>
      </w:r>
      <w:r w:rsidRPr="001C5E24">
        <w:rPr>
          <w:rFonts w:ascii="Times New Roman" w:hAnsi="Times New Roman" w:cs="Times New Roman"/>
          <w:b/>
          <w:sz w:val="26"/>
          <w:szCs w:val="26"/>
        </w:rPr>
        <w:t xml:space="preserve"> August 202</w:t>
      </w:r>
      <w:r w:rsidR="002F2064" w:rsidRPr="001C5E24">
        <w:rPr>
          <w:rFonts w:ascii="Times New Roman" w:hAnsi="Times New Roman" w:cs="Times New Roman"/>
          <w:b/>
          <w:sz w:val="26"/>
          <w:szCs w:val="26"/>
        </w:rPr>
        <w:t>4</w:t>
      </w:r>
      <w:r w:rsidR="00BD7DE9" w:rsidRPr="001C5E24">
        <w:rPr>
          <w:rFonts w:ascii="Times New Roman" w:hAnsi="Times New Roman" w:cs="Times New Roman"/>
          <w:b/>
          <w:sz w:val="26"/>
          <w:szCs w:val="26"/>
        </w:rPr>
        <w:t xml:space="preserve"> (Virtual Meeting)</w:t>
      </w:r>
    </w:p>
    <w:p w:rsidR="00BD7DE9" w:rsidRPr="001C5E24" w:rsidRDefault="00227C78" w:rsidP="00B66F15">
      <w:pPr>
        <w:pStyle w:val="SemEspaamento"/>
        <w:spacing w:line="360" w:lineRule="auto"/>
        <w:jc w:val="center"/>
        <w:rPr>
          <w:rFonts w:ascii="Times New Roman" w:hAnsi="Times New Roman" w:cs="Times New Roman"/>
          <w:b/>
          <w:sz w:val="26"/>
          <w:szCs w:val="26"/>
        </w:rPr>
      </w:pPr>
      <w:r w:rsidRPr="001C5E24">
        <w:rPr>
          <w:rFonts w:ascii="Times New Roman" w:hAnsi="Times New Roman" w:cs="Times New Roman"/>
          <w:b/>
          <w:sz w:val="26"/>
          <w:szCs w:val="26"/>
        </w:rPr>
        <w:t>Minutes</w:t>
      </w:r>
    </w:p>
    <w:p w:rsidR="00730AF6" w:rsidRPr="00730AF6" w:rsidRDefault="00227C78" w:rsidP="00730AF6">
      <w:pPr>
        <w:pStyle w:val="SemEspaamento"/>
        <w:spacing w:line="360" w:lineRule="auto"/>
        <w:jc w:val="both"/>
        <w:rPr>
          <w:rFonts w:ascii="Times New Roman" w:hAnsi="Times New Roman" w:cs="Times New Roman"/>
          <w:sz w:val="24"/>
          <w:szCs w:val="24"/>
        </w:rPr>
      </w:pPr>
      <w:r w:rsidRPr="00730AF6">
        <w:rPr>
          <w:rFonts w:ascii="Times New Roman" w:hAnsi="Times New Roman" w:cs="Times New Roman"/>
          <w:bCs/>
          <w:sz w:val="24"/>
          <w:szCs w:val="24"/>
        </w:rPr>
        <w:t>In attendance:</w:t>
      </w:r>
      <w:r w:rsidR="00794458" w:rsidRPr="00730AF6">
        <w:rPr>
          <w:rFonts w:ascii="Times New Roman" w:hAnsi="Times New Roman" w:cs="Times New Roman"/>
          <w:bCs/>
          <w:sz w:val="24"/>
          <w:szCs w:val="24"/>
        </w:rPr>
        <w:t xml:space="preserve"> </w:t>
      </w:r>
      <w:r w:rsidR="00730AF6" w:rsidRPr="00730AF6">
        <w:rPr>
          <w:rFonts w:ascii="Times New Roman" w:hAnsi="Times New Roman" w:cs="Times New Roman"/>
          <w:bCs/>
          <w:sz w:val="24"/>
        </w:rPr>
        <w:t xml:space="preserve">Cheryl McGeachan, Patrícia Silveira, Hilary Bishop, Beth Williamson, Philip Jagessar, </w:t>
      </w:r>
      <w:r w:rsidR="00730AF6" w:rsidRPr="00730AF6">
        <w:rPr>
          <w:rFonts w:ascii="Times New Roman" w:hAnsi="Times New Roman" w:cs="Times New Roman"/>
          <w:sz w:val="24"/>
          <w:szCs w:val="24"/>
        </w:rPr>
        <w:t xml:space="preserve">Ivan Marković, </w:t>
      </w:r>
      <w:r w:rsidR="00730AF6" w:rsidRPr="00730AF6">
        <w:rPr>
          <w:rFonts w:ascii="Times New Roman" w:hAnsi="Times New Roman" w:cs="Times New Roman"/>
          <w:bCs/>
          <w:sz w:val="24"/>
        </w:rPr>
        <w:t xml:space="preserve">Innes Keighren, Jo Norcup, </w:t>
      </w:r>
      <w:r w:rsidR="00730AF6" w:rsidRPr="00730AF6">
        <w:rPr>
          <w:rFonts w:ascii="Times New Roman" w:hAnsi="Times New Roman" w:cs="Times New Roman"/>
          <w:sz w:val="24"/>
          <w:szCs w:val="24"/>
          <w:shd w:val="clear" w:color="auto" w:fill="FFFFFF"/>
        </w:rPr>
        <w:t xml:space="preserve">Christina Hourigan, Ruth Craggs, Raymond Smith, Malcom Wagstaff, Stephen Legg, Alan Baker. </w:t>
      </w:r>
    </w:p>
    <w:p w:rsidR="00730AF6" w:rsidRDefault="00730AF6" w:rsidP="00730AF6">
      <w:pPr>
        <w:spacing w:after="0" w:line="360" w:lineRule="auto"/>
        <w:ind w:firstLine="510"/>
        <w:jc w:val="both"/>
        <w:rPr>
          <w:rFonts w:ascii="Times New Roman" w:hAnsi="Times New Roman" w:cs="Times New Roman"/>
          <w:sz w:val="24"/>
          <w:szCs w:val="24"/>
        </w:rPr>
      </w:pPr>
    </w:p>
    <w:p w:rsidR="00BD7DE9" w:rsidRPr="00B66F15" w:rsidRDefault="00227C78"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 xml:space="preserve">1. </w:t>
      </w:r>
      <w:r w:rsidR="00BD7DE9" w:rsidRPr="00B66F15">
        <w:rPr>
          <w:rFonts w:ascii="Times New Roman" w:hAnsi="Times New Roman" w:cs="Times New Roman"/>
          <w:b/>
          <w:bCs/>
          <w:sz w:val="24"/>
          <w:szCs w:val="24"/>
        </w:rPr>
        <w:t>Apologies for absence</w:t>
      </w:r>
    </w:p>
    <w:p w:rsidR="002F2064" w:rsidRPr="004542E0" w:rsidRDefault="004542E0" w:rsidP="00B66F15">
      <w:pPr>
        <w:pStyle w:val="SemEspaamento"/>
        <w:spacing w:line="360" w:lineRule="auto"/>
        <w:jc w:val="both"/>
        <w:rPr>
          <w:rFonts w:ascii="Times New Roman" w:hAnsi="Times New Roman" w:cs="Times New Roman"/>
          <w:bCs/>
          <w:sz w:val="24"/>
          <w:szCs w:val="24"/>
        </w:rPr>
      </w:pPr>
      <w:r w:rsidRPr="004542E0">
        <w:rPr>
          <w:rFonts w:ascii="Times New Roman" w:hAnsi="Times New Roman" w:cs="Times New Roman"/>
          <w:bCs/>
          <w:sz w:val="24"/>
          <w:szCs w:val="24"/>
        </w:rPr>
        <w:t>Dean Bon</w:t>
      </w:r>
      <w:r w:rsidR="006315F5">
        <w:rPr>
          <w:rFonts w:ascii="Times New Roman" w:hAnsi="Times New Roman" w:cs="Times New Roman"/>
          <w:bCs/>
          <w:sz w:val="24"/>
          <w:szCs w:val="24"/>
        </w:rPr>
        <w:t>d</w:t>
      </w:r>
      <w:r w:rsidRPr="004542E0">
        <w:rPr>
          <w:rFonts w:ascii="Times New Roman" w:hAnsi="Times New Roman" w:cs="Times New Roman"/>
          <w:bCs/>
          <w:sz w:val="24"/>
          <w:szCs w:val="24"/>
        </w:rPr>
        <w:t>, Peter Martin, Paul Wright</w:t>
      </w:r>
      <w:r w:rsidR="003228A8">
        <w:rPr>
          <w:rFonts w:ascii="Times New Roman" w:hAnsi="Times New Roman" w:cs="Times New Roman"/>
          <w:bCs/>
          <w:sz w:val="24"/>
          <w:szCs w:val="24"/>
        </w:rPr>
        <w:t xml:space="preserve">, Ernest Coleman, </w:t>
      </w:r>
      <w:r w:rsidR="006315F5">
        <w:rPr>
          <w:rFonts w:ascii="Times New Roman" w:hAnsi="Times New Roman" w:cs="Times New Roman"/>
          <w:bCs/>
          <w:sz w:val="24"/>
          <w:szCs w:val="24"/>
        </w:rPr>
        <w:t>Jane Wess</w:t>
      </w:r>
    </w:p>
    <w:p w:rsidR="00C5152B" w:rsidRPr="004542E0" w:rsidRDefault="00C5152B" w:rsidP="00B66F15">
      <w:pPr>
        <w:pStyle w:val="SemEspaamento"/>
        <w:spacing w:line="360" w:lineRule="auto"/>
        <w:jc w:val="both"/>
        <w:rPr>
          <w:rFonts w:ascii="Times New Roman" w:hAnsi="Times New Roman" w:cs="Times New Roman"/>
          <w:bCs/>
          <w:sz w:val="24"/>
          <w:szCs w:val="24"/>
        </w:rPr>
      </w:pPr>
    </w:p>
    <w:p w:rsidR="00B41AD3"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2. Minutes of the last meeting</w:t>
      </w:r>
    </w:p>
    <w:p w:rsidR="00B41AD3" w:rsidRDefault="00B41AD3" w:rsidP="00B66F15">
      <w:pPr>
        <w:pStyle w:val="SemEspaamento"/>
        <w:spacing w:line="360" w:lineRule="auto"/>
        <w:jc w:val="both"/>
        <w:rPr>
          <w:rFonts w:ascii="Times New Roman" w:hAnsi="Times New Roman" w:cs="Times New Roman"/>
          <w:sz w:val="24"/>
          <w:szCs w:val="24"/>
        </w:rPr>
      </w:pPr>
      <w:r w:rsidRPr="00B66F15">
        <w:rPr>
          <w:rFonts w:ascii="Times New Roman" w:hAnsi="Times New Roman" w:cs="Times New Roman"/>
          <w:sz w:val="24"/>
          <w:szCs w:val="24"/>
        </w:rPr>
        <w:t>Approved</w:t>
      </w:r>
    </w:p>
    <w:p w:rsidR="00C5152B" w:rsidRPr="00B66F15" w:rsidRDefault="00C5152B" w:rsidP="00B66F15">
      <w:pPr>
        <w:pStyle w:val="SemEspaamento"/>
        <w:spacing w:line="360" w:lineRule="auto"/>
        <w:jc w:val="both"/>
        <w:rPr>
          <w:rFonts w:ascii="Times New Roman" w:hAnsi="Times New Roman" w:cs="Times New Roman"/>
          <w:sz w:val="24"/>
          <w:szCs w:val="24"/>
        </w:rPr>
      </w:pPr>
    </w:p>
    <w:p w:rsidR="00BD7DE9"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3. Matters arising not on the agenda</w:t>
      </w:r>
    </w:p>
    <w:p w:rsidR="00B41AD3" w:rsidRDefault="00E726A9" w:rsidP="00B66F15">
      <w:pPr>
        <w:pStyle w:val="SemEspaamento"/>
        <w:spacing w:line="360" w:lineRule="auto"/>
        <w:jc w:val="both"/>
        <w:rPr>
          <w:rFonts w:ascii="Times New Roman" w:hAnsi="Times New Roman" w:cs="Times New Roman"/>
          <w:sz w:val="24"/>
          <w:szCs w:val="24"/>
        </w:rPr>
      </w:pPr>
      <w:r w:rsidRPr="00B66F15">
        <w:rPr>
          <w:rFonts w:ascii="Times New Roman" w:hAnsi="Times New Roman" w:cs="Times New Roman"/>
          <w:sz w:val="24"/>
          <w:szCs w:val="24"/>
        </w:rPr>
        <w:t>None</w:t>
      </w:r>
    </w:p>
    <w:p w:rsidR="00C5152B" w:rsidRPr="00B66F15" w:rsidRDefault="00C5152B" w:rsidP="00B66F15">
      <w:pPr>
        <w:pStyle w:val="SemEspaamento"/>
        <w:spacing w:line="360" w:lineRule="auto"/>
        <w:jc w:val="both"/>
        <w:rPr>
          <w:rFonts w:ascii="Times New Roman" w:hAnsi="Times New Roman" w:cs="Times New Roman"/>
          <w:sz w:val="24"/>
          <w:szCs w:val="24"/>
        </w:rPr>
      </w:pPr>
    </w:p>
    <w:p w:rsidR="00BD7DE9"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4. Reports from committee members</w:t>
      </w:r>
    </w:p>
    <w:p w:rsidR="00B66F15" w:rsidRDefault="00B66F15" w:rsidP="00B66F15">
      <w:pPr>
        <w:pStyle w:val="SemEspaamento"/>
        <w:spacing w:line="360" w:lineRule="auto"/>
        <w:jc w:val="both"/>
        <w:rPr>
          <w:rFonts w:ascii="Times New Roman" w:hAnsi="Times New Roman" w:cs="Times New Roman"/>
          <w:i/>
          <w:sz w:val="24"/>
          <w:szCs w:val="24"/>
        </w:rPr>
      </w:pPr>
    </w:p>
    <w:p w:rsidR="003B5875" w:rsidRDefault="003B5875" w:rsidP="00B66F15">
      <w:pPr>
        <w:pStyle w:val="SemEspaamento"/>
        <w:spacing w:line="360" w:lineRule="auto"/>
        <w:jc w:val="both"/>
        <w:rPr>
          <w:rFonts w:ascii="Times New Roman" w:hAnsi="Times New Roman" w:cs="Times New Roman"/>
          <w:i/>
          <w:sz w:val="24"/>
          <w:szCs w:val="24"/>
        </w:rPr>
      </w:pPr>
      <w:r w:rsidRPr="00B66F15">
        <w:rPr>
          <w:rFonts w:ascii="Times New Roman" w:hAnsi="Times New Roman" w:cs="Times New Roman"/>
          <w:i/>
          <w:sz w:val="24"/>
          <w:szCs w:val="24"/>
        </w:rPr>
        <w:t>Chair’s Report: Cheryl McGeachan</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This has been a really busy and rewarding year for the HGRG, with lots of activities taking place across the group and wider community. The committee have all been working incredibly hard with so much enthusiasm and commitment and I would like to thank everyone for everything that they do to keep the HGRG going in such an incredible way. I would like to take the opportunity to note a special thanks to Dr Joanne Norcup who due to ill-health has had to step down from the committee. Jo has been a key member of the committee over many years and has brought so much care and inspiration to the HGRG, running the annual writing retreat and hosting online support for our early career community across the pandemic. Jo will be terribly missed and we very much hope that she will be able to rejoin the committee in the future. </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There are a number of highlights that will be detailed throughout this AGM, including our support of postgraduate scholars through our conference fund scheme, our dissertation prize winners, the relaunch of our Newsletter, and the ongoing success of New and Emerging </w:t>
      </w:r>
      <w:r w:rsidRPr="004542E0">
        <w:rPr>
          <w:rFonts w:ascii="Times New Roman" w:hAnsi="Times New Roman" w:cs="Times New Roman"/>
          <w:sz w:val="24"/>
          <w:szCs w:val="24"/>
        </w:rPr>
        <w:lastRenderedPageBreak/>
        <w:t>Session that will be taking place at the RGS-IBG Conference next week. Congratulations to everyone who has taken part and been awarded in these areas. A key highlight has been the celebration of the group’s 50</w:t>
      </w:r>
      <w:r w:rsidRPr="004542E0">
        <w:rPr>
          <w:rFonts w:ascii="Times New Roman" w:hAnsi="Times New Roman" w:cs="Times New Roman"/>
          <w:sz w:val="24"/>
          <w:szCs w:val="24"/>
          <w:vertAlign w:val="superscript"/>
        </w:rPr>
        <w:t>th</w:t>
      </w:r>
      <w:r w:rsidRPr="004542E0">
        <w:rPr>
          <w:rFonts w:ascii="Times New Roman" w:hAnsi="Times New Roman" w:cs="Times New Roman"/>
          <w:sz w:val="24"/>
          <w:szCs w:val="24"/>
        </w:rPr>
        <w:t xml:space="preserve"> birthday – Happy Birthday HGRG! – and the celebrations culminated in a 2-day Practising Historical Geography event that took place at the University of Nottingham in November 2023. The event was the group’s first hybrid event and was designed to be a space to come together to reflect back and look forward towards the future of historical geography. It was a wonderful opportunity to reconnect with old friends and new, and a range of speakers from across the community shared their experiences of working with collections, winning the HGRG Dissertation Prize, undertaking historical work in contemporary times, and reflecting on the influence of the research group in their own career trajectory. We are indebted to the support from the School of Geography at the University of Nottingham for being such generous hosts and for offering such a warm and welcoming space to hold this important event. </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The Group continues to reflect upon the future of the HGRG and have been considering ways to increase membership, reach and access to the group and its resources, particularly in relation to funding. I would like to thank Dr Philip Jagessar for all his hard work improving our website which is a key communication tool for the group. We would welcome suggestions from the community regarding our website and access to membership to help us to strengthen our advertising of the group and its activities. </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Looking forward the HGRG is very keen to support the historical geography community in relation to the ICHG taking place in Shanghai next year and has recently advertised the HGRG-ICHG Bursary Scheme to support scholars’ attendance at the18th International Conference of Historical Geographers. Applications close on the 7</w:t>
      </w:r>
      <w:r w:rsidRPr="004542E0">
        <w:rPr>
          <w:rFonts w:ascii="Times New Roman" w:hAnsi="Times New Roman" w:cs="Times New Roman"/>
          <w:sz w:val="24"/>
          <w:szCs w:val="24"/>
          <w:vertAlign w:val="superscript"/>
        </w:rPr>
        <w:t>th</w:t>
      </w:r>
      <w:r w:rsidRPr="004542E0">
        <w:rPr>
          <w:rFonts w:ascii="Times New Roman" w:hAnsi="Times New Roman" w:cs="Times New Roman"/>
          <w:sz w:val="24"/>
          <w:szCs w:val="24"/>
        </w:rPr>
        <w:t xml:space="preserve"> October and we would encourage many eligible scholars to apply. We would also welcome suggestions from the community regarding potential activities that could align with the ICHG so please do get in touch to share any thoughts and ideas. </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Also, looking forward this is my last AGM as Chair of the HGRG and I would like to say a heartfelt thank you to everyone that I have met and worked with across my time on the committee. The HGRG is a special community that has offered me a great deal of care, laughter, support and cake, even when academia has felt a lonely place to be. I am so very proud of the HGRG and am very grateful to have been a small part of its journey. I will miss committee life but am very much looking forward to remaining part of the community and seeing the HGRG grow and flourish.  </w:t>
      </w:r>
    </w:p>
    <w:p w:rsidR="00B66F15" w:rsidRPr="00B66F15" w:rsidRDefault="00B66F15" w:rsidP="00B66F15">
      <w:pPr>
        <w:pStyle w:val="SemEspaamento"/>
        <w:spacing w:line="360" w:lineRule="auto"/>
        <w:jc w:val="both"/>
        <w:rPr>
          <w:rFonts w:ascii="Times New Roman" w:hAnsi="Times New Roman" w:cs="Times New Roman"/>
          <w:i/>
          <w:sz w:val="24"/>
          <w:szCs w:val="24"/>
        </w:rPr>
      </w:pPr>
    </w:p>
    <w:p w:rsidR="00227C78" w:rsidRPr="00B66F15" w:rsidRDefault="00227C78" w:rsidP="00B66F15">
      <w:pPr>
        <w:pStyle w:val="SemEspaamento"/>
        <w:spacing w:line="360" w:lineRule="auto"/>
        <w:jc w:val="both"/>
        <w:rPr>
          <w:rFonts w:ascii="Times New Roman" w:hAnsi="Times New Roman" w:cs="Times New Roman"/>
          <w:i/>
          <w:iCs/>
          <w:sz w:val="24"/>
          <w:szCs w:val="24"/>
        </w:rPr>
      </w:pPr>
      <w:r w:rsidRPr="00B66F15">
        <w:rPr>
          <w:rFonts w:ascii="Times New Roman" w:hAnsi="Times New Roman" w:cs="Times New Roman"/>
          <w:i/>
          <w:iCs/>
          <w:sz w:val="24"/>
          <w:szCs w:val="24"/>
        </w:rPr>
        <w:lastRenderedPageBreak/>
        <w:t xml:space="preserve">Secretary’s Report: </w:t>
      </w:r>
      <w:r w:rsidR="004542E0">
        <w:rPr>
          <w:rFonts w:ascii="Times New Roman" w:hAnsi="Times New Roman" w:cs="Times New Roman"/>
          <w:i/>
          <w:iCs/>
          <w:sz w:val="24"/>
          <w:szCs w:val="24"/>
        </w:rPr>
        <w:t>Patrícia Silveira</w:t>
      </w:r>
    </w:p>
    <w:p w:rsidR="003B5875" w:rsidRPr="00B66F15" w:rsidRDefault="003B5875" w:rsidP="006315F5">
      <w:pPr>
        <w:pStyle w:val="SemEspaamento"/>
        <w:spacing w:line="360" w:lineRule="auto"/>
        <w:ind w:firstLine="510"/>
        <w:jc w:val="both"/>
        <w:rPr>
          <w:rFonts w:ascii="Times New Roman" w:hAnsi="Times New Roman" w:cs="Times New Roman"/>
          <w:sz w:val="24"/>
          <w:szCs w:val="24"/>
        </w:rPr>
      </w:pPr>
      <w:r w:rsidRPr="00B66F15">
        <w:rPr>
          <w:rFonts w:ascii="Times New Roman" w:hAnsi="Times New Roman" w:cs="Times New Roman"/>
          <w:sz w:val="24"/>
          <w:szCs w:val="24"/>
        </w:rPr>
        <w:t xml:space="preserve">In terms of our grant schemes, </w:t>
      </w:r>
      <w:r w:rsidR="00731B2A">
        <w:rPr>
          <w:rFonts w:ascii="Times New Roman" w:hAnsi="Times New Roman" w:cs="Times New Roman"/>
          <w:sz w:val="24"/>
          <w:szCs w:val="24"/>
        </w:rPr>
        <w:t>we received</w:t>
      </w:r>
      <w:r w:rsidR="006315F5">
        <w:rPr>
          <w:rFonts w:ascii="Times New Roman" w:hAnsi="Times New Roman" w:cs="Times New Roman"/>
          <w:sz w:val="24"/>
          <w:szCs w:val="24"/>
        </w:rPr>
        <w:t xml:space="preserve"> one postgraduate application from a </w:t>
      </w:r>
      <w:r w:rsidR="00964AE8">
        <w:rPr>
          <w:rFonts w:ascii="Times New Roman" w:hAnsi="Times New Roman" w:cs="Times New Roman"/>
          <w:sz w:val="24"/>
          <w:szCs w:val="24"/>
        </w:rPr>
        <w:t>student who attended the China</w:t>
      </w:r>
      <w:r w:rsidR="006315F5">
        <w:rPr>
          <w:rFonts w:ascii="Times New Roman" w:hAnsi="Times New Roman" w:cs="Times New Roman"/>
          <w:sz w:val="24"/>
          <w:szCs w:val="24"/>
        </w:rPr>
        <w:t xml:space="preserve"> Historical Geography </w:t>
      </w:r>
      <w:r w:rsidR="00964AE8">
        <w:rPr>
          <w:rFonts w:ascii="Times New Roman" w:hAnsi="Times New Roman" w:cs="Times New Roman"/>
          <w:sz w:val="24"/>
          <w:szCs w:val="24"/>
        </w:rPr>
        <w:t xml:space="preserve">Annual </w:t>
      </w:r>
      <w:r w:rsidR="006315F5">
        <w:rPr>
          <w:rFonts w:ascii="Times New Roman" w:hAnsi="Times New Roman" w:cs="Times New Roman"/>
          <w:sz w:val="24"/>
          <w:szCs w:val="24"/>
        </w:rPr>
        <w:t>Conference</w:t>
      </w:r>
      <w:r w:rsidR="00964AE8">
        <w:rPr>
          <w:rFonts w:ascii="Times New Roman" w:hAnsi="Times New Roman" w:cs="Times New Roman"/>
          <w:sz w:val="24"/>
          <w:szCs w:val="24"/>
        </w:rPr>
        <w:t xml:space="preserve"> (July 2024)</w:t>
      </w:r>
      <w:r w:rsidR="006315F5">
        <w:rPr>
          <w:rFonts w:ascii="Times New Roman" w:hAnsi="Times New Roman" w:cs="Times New Roman"/>
          <w:sz w:val="24"/>
          <w:szCs w:val="24"/>
        </w:rPr>
        <w:t xml:space="preserve">. </w:t>
      </w:r>
      <w:r w:rsidRPr="00B66F15">
        <w:rPr>
          <w:rFonts w:ascii="Times New Roman" w:hAnsi="Times New Roman" w:cs="Times New Roman"/>
          <w:sz w:val="24"/>
          <w:szCs w:val="24"/>
        </w:rPr>
        <w:t xml:space="preserve">We did </w:t>
      </w:r>
      <w:r w:rsidR="006315F5">
        <w:rPr>
          <w:rFonts w:ascii="Times New Roman" w:hAnsi="Times New Roman" w:cs="Times New Roman"/>
          <w:sz w:val="24"/>
          <w:szCs w:val="24"/>
        </w:rPr>
        <w:t xml:space="preserve">not received </w:t>
      </w:r>
      <w:r w:rsidRPr="00B66F15">
        <w:rPr>
          <w:rFonts w:ascii="Times New Roman" w:hAnsi="Times New Roman" w:cs="Times New Roman"/>
          <w:sz w:val="24"/>
          <w:szCs w:val="24"/>
        </w:rPr>
        <w:t xml:space="preserve">any applications to the other grant schemes again, so it may be time to reconsider them. </w:t>
      </w:r>
    </w:p>
    <w:p w:rsidR="006315F5" w:rsidRDefault="006315F5" w:rsidP="006315F5">
      <w:pPr>
        <w:pStyle w:val="SemEspaamento"/>
        <w:spacing w:line="360" w:lineRule="auto"/>
        <w:ind w:firstLine="510"/>
        <w:jc w:val="both"/>
        <w:rPr>
          <w:rFonts w:ascii="Times New Roman" w:hAnsi="Times New Roman" w:cs="Times New Roman"/>
          <w:sz w:val="24"/>
          <w:szCs w:val="24"/>
        </w:rPr>
      </w:pPr>
      <w:r>
        <w:rPr>
          <w:rFonts w:ascii="Times New Roman" w:hAnsi="Times New Roman" w:cs="Times New Roman"/>
          <w:sz w:val="24"/>
          <w:szCs w:val="24"/>
        </w:rPr>
        <w:t>We got 8</w:t>
      </w:r>
      <w:r w:rsidR="003B5875" w:rsidRPr="00B66F15">
        <w:rPr>
          <w:rFonts w:ascii="Times New Roman" w:hAnsi="Times New Roman" w:cs="Times New Roman"/>
          <w:sz w:val="24"/>
          <w:szCs w:val="24"/>
        </w:rPr>
        <w:t xml:space="preserve"> applications for session sponsorship at the RGS-IBG Annual Conference</w:t>
      </w:r>
      <w:r>
        <w:rPr>
          <w:rFonts w:ascii="Times New Roman" w:hAnsi="Times New Roman" w:cs="Times New Roman"/>
          <w:sz w:val="24"/>
          <w:szCs w:val="24"/>
        </w:rPr>
        <w:t xml:space="preserve"> 2024, and all 8</w:t>
      </w:r>
      <w:r w:rsidR="003B5875" w:rsidRPr="00B66F15">
        <w:rPr>
          <w:rFonts w:ascii="Times New Roman" w:hAnsi="Times New Roman" w:cs="Times New Roman"/>
          <w:sz w:val="24"/>
          <w:szCs w:val="24"/>
        </w:rPr>
        <w:t xml:space="preserve"> were successful. So, with the New and Emerging Research Se</w:t>
      </w:r>
      <w:r>
        <w:rPr>
          <w:rFonts w:ascii="Times New Roman" w:hAnsi="Times New Roman" w:cs="Times New Roman"/>
          <w:sz w:val="24"/>
          <w:szCs w:val="24"/>
        </w:rPr>
        <w:t>ssion the group is sponsoring 9</w:t>
      </w:r>
      <w:r w:rsidR="003B5875" w:rsidRPr="00B66F15">
        <w:rPr>
          <w:rFonts w:ascii="Times New Roman" w:hAnsi="Times New Roman" w:cs="Times New Roman"/>
          <w:sz w:val="24"/>
          <w:szCs w:val="24"/>
        </w:rPr>
        <w:t xml:space="preserve"> sessions. </w:t>
      </w:r>
      <w:r>
        <w:rPr>
          <w:rFonts w:ascii="Times New Roman" w:hAnsi="Times New Roman" w:cs="Times New Roman"/>
          <w:sz w:val="24"/>
          <w:szCs w:val="24"/>
        </w:rPr>
        <w:t xml:space="preserve">HGRG will also sponsor the JHG Lecture at the </w:t>
      </w:r>
      <w:r w:rsidRPr="00B66F15">
        <w:rPr>
          <w:rFonts w:ascii="Times New Roman" w:hAnsi="Times New Roman" w:cs="Times New Roman"/>
          <w:sz w:val="24"/>
          <w:szCs w:val="24"/>
        </w:rPr>
        <w:t>RGS-IBG Annual Conference</w:t>
      </w:r>
      <w:r>
        <w:rPr>
          <w:rFonts w:ascii="Times New Roman" w:hAnsi="Times New Roman" w:cs="Times New Roman"/>
          <w:sz w:val="24"/>
          <w:szCs w:val="24"/>
        </w:rPr>
        <w:t>. Besides the UK, we received</w:t>
      </w:r>
      <w:r w:rsidR="00964AE8">
        <w:rPr>
          <w:rFonts w:ascii="Times New Roman" w:hAnsi="Times New Roman" w:cs="Times New Roman"/>
          <w:sz w:val="24"/>
          <w:szCs w:val="24"/>
        </w:rPr>
        <w:t xml:space="preserve"> session proposals</w:t>
      </w:r>
      <w:r>
        <w:rPr>
          <w:rFonts w:ascii="Times New Roman" w:hAnsi="Times New Roman" w:cs="Times New Roman"/>
          <w:sz w:val="24"/>
          <w:szCs w:val="24"/>
        </w:rPr>
        <w:t xml:space="preserve"> from Italy, France and the Netherlands. How international HGRG is becoming! </w:t>
      </w:r>
    </w:p>
    <w:p w:rsidR="003B5875" w:rsidRPr="00B66F15" w:rsidRDefault="003B5875" w:rsidP="006315F5">
      <w:pPr>
        <w:pStyle w:val="SemEspaamento"/>
        <w:spacing w:line="360" w:lineRule="auto"/>
        <w:ind w:firstLine="510"/>
        <w:jc w:val="both"/>
        <w:rPr>
          <w:rFonts w:ascii="Times New Roman" w:hAnsi="Times New Roman" w:cs="Times New Roman"/>
          <w:sz w:val="24"/>
          <w:szCs w:val="24"/>
        </w:rPr>
      </w:pPr>
      <w:r w:rsidRPr="00B66F15">
        <w:rPr>
          <w:rFonts w:ascii="Times New Roman" w:hAnsi="Times New Roman" w:cs="Times New Roman"/>
          <w:sz w:val="24"/>
          <w:szCs w:val="24"/>
        </w:rPr>
        <w:t>We really tried hard to use our guest passes for t</w:t>
      </w:r>
      <w:r w:rsidR="006315F5">
        <w:rPr>
          <w:rFonts w:ascii="Times New Roman" w:hAnsi="Times New Roman" w:cs="Times New Roman"/>
          <w:sz w:val="24"/>
          <w:szCs w:val="24"/>
        </w:rPr>
        <w:t>he RGS again this year. We got 6</w:t>
      </w:r>
      <w:r w:rsidRPr="00B66F15">
        <w:rPr>
          <w:rFonts w:ascii="Times New Roman" w:hAnsi="Times New Roman" w:cs="Times New Roman"/>
          <w:sz w:val="24"/>
          <w:szCs w:val="24"/>
        </w:rPr>
        <w:t xml:space="preserve"> applications</w:t>
      </w:r>
      <w:r w:rsidR="006315F5">
        <w:rPr>
          <w:rFonts w:ascii="Times New Roman" w:hAnsi="Times New Roman" w:cs="Times New Roman"/>
          <w:sz w:val="24"/>
          <w:szCs w:val="24"/>
        </w:rPr>
        <w:t xml:space="preserve"> (4 from UK non-academics and 2 from Brazilian scholars)</w:t>
      </w:r>
      <w:r w:rsidRPr="00B66F15">
        <w:rPr>
          <w:rFonts w:ascii="Times New Roman" w:hAnsi="Times New Roman" w:cs="Times New Roman"/>
          <w:sz w:val="24"/>
          <w:szCs w:val="24"/>
        </w:rPr>
        <w:t xml:space="preserve">, </w:t>
      </w:r>
      <w:r w:rsidR="006315F5">
        <w:rPr>
          <w:rFonts w:ascii="Times New Roman" w:hAnsi="Times New Roman" w:cs="Times New Roman"/>
          <w:sz w:val="24"/>
          <w:szCs w:val="24"/>
        </w:rPr>
        <w:t xml:space="preserve">and </w:t>
      </w:r>
      <w:r w:rsidRPr="00B66F15">
        <w:rPr>
          <w:rFonts w:ascii="Times New Roman" w:hAnsi="Times New Roman" w:cs="Times New Roman"/>
          <w:sz w:val="24"/>
          <w:szCs w:val="24"/>
        </w:rPr>
        <w:t xml:space="preserve">they were all successful. </w:t>
      </w:r>
    </w:p>
    <w:p w:rsidR="00227C78" w:rsidRPr="00B66F15" w:rsidRDefault="00227C78" w:rsidP="00B66F15">
      <w:pPr>
        <w:pStyle w:val="SemEspaamento"/>
        <w:spacing w:line="360" w:lineRule="auto"/>
        <w:jc w:val="both"/>
        <w:rPr>
          <w:rFonts w:ascii="Times New Roman" w:hAnsi="Times New Roman" w:cs="Times New Roman"/>
          <w:sz w:val="24"/>
          <w:szCs w:val="24"/>
        </w:rPr>
      </w:pPr>
    </w:p>
    <w:p w:rsidR="00227C78" w:rsidRPr="00B66F15" w:rsidRDefault="00227C78" w:rsidP="00B66F15">
      <w:pPr>
        <w:pStyle w:val="SemEspaamento"/>
        <w:spacing w:line="360" w:lineRule="auto"/>
        <w:jc w:val="both"/>
        <w:rPr>
          <w:rFonts w:ascii="Times New Roman" w:hAnsi="Times New Roman" w:cs="Times New Roman"/>
          <w:i/>
          <w:iCs/>
          <w:sz w:val="24"/>
          <w:szCs w:val="24"/>
        </w:rPr>
      </w:pPr>
      <w:r w:rsidRPr="00B66F15">
        <w:rPr>
          <w:rFonts w:ascii="Times New Roman" w:hAnsi="Times New Roman" w:cs="Times New Roman"/>
          <w:i/>
          <w:iCs/>
          <w:sz w:val="24"/>
          <w:szCs w:val="24"/>
        </w:rPr>
        <w:t>Treasurer’s Report: Hilary Bishop</w:t>
      </w:r>
    </w:p>
    <w:p w:rsidR="004542E0" w:rsidRPr="004542E0" w:rsidRDefault="004542E0" w:rsidP="004542E0">
      <w:pPr>
        <w:pStyle w:val="TextosemFormatao"/>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A financial report for the period September 2023-August 2024will be prepared for submission to RHED, RGS-IBG. It is not possible to complete this until the end of August 2024 to ensure all payments are included.It is therefore prepared provisionally to 27</w:t>
      </w:r>
      <w:r w:rsidRPr="004542E0">
        <w:rPr>
          <w:rFonts w:ascii="Times New Roman" w:hAnsi="Times New Roman" w:cs="Times New Roman"/>
          <w:sz w:val="24"/>
          <w:szCs w:val="24"/>
          <w:vertAlign w:val="superscript"/>
        </w:rPr>
        <w:t>th</w:t>
      </w:r>
      <w:r w:rsidRPr="004542E0">
        <w:rPr>
          <w:rFonts w:ascii="Times New Roman" w:hAnsi="Times New Roman" w:cs="Times New Roman"/>
          <w:sz w:val="24"/>
          <w:szCs w:val="24"/>
        </w:rPr>
        <w:t xml:space="preserve"> July 2024.</w:t>
      </w:r>
    </w:p>
    <w:p w:rsidR="004542E0" w:rsidRPr="004542E0" w:rsidRDefault="004542E0" w:rsidP="004542E0">
      <w:pPr>
        <w:pStyle w:val="TextosemFormatao"/>
        <w:spacing w:line="360" w:lineRule="auto"/>
        <w:ind w:firstLine="510"/>
        <w:jc w:val="both"/>
        <w:rPr>
          <w:rFonts w:ascii="Times New Roman" w:eastAsiaTheme="minorEastAsia" w:hAnsi="Times New Roman" w:cs="Times New Roman"/>
          <w:color w:val="FF0000"/>
          <w:sz w:val="24"/>
          <w:szCs w:val="24"/>
        </w:rPr>
      </w:pPr>
      <w:r w:rsidRPr="004542E0">
        <w:rPr>
          <w:rFonts w:ascii="Times New Roman" w:hAnsi="Times New Roman" w:cs="Times New Roman"/>
          <w:sz w:val="24"/>
          <w:szCs w:val="24"/>
        </w:rPr>
        <w:t>HGRG receives a subvention from</w:t>
      </w:r>
      <w:r w:rsidRPr="004542E0">
        <w:rPr>
          <w:rFonts w:ascii="Times New Roman" w:eastAsiaTheme="minorEastAsia" w:hAnsi="Times New Roman" w:cs="Times New Roman"/>
          <w:sz w:val="24"/>
          <w:szCs w:val="24"/>
        </w:rPr>
        <w:t xml:space="preserve"> the RGS-IBG £425.00, and membership subscriptions continue to play a vital role in supporting our work (rates: £12 full member; £6 postgrad).These remain at a similar level to previous years at £1528.36.</w:t>
      </w:r>
    </w:p>
    <w:p w:rsidR="004542E0" w:rsidRPr="004542E0" w:rsidRDefault="004542E0" w:rsidP="004542E0">
      <w:pPr>
        <w:pStyle w:val="TextosemFormatao"/>
        <w:spacing w:line="360" w:lineRule="auto"/>
        <w:ind w:firstLine="510"/>
        <w:jc w:val="both"/>
        <w:rPr>
          <w:rFonts w:ascii="Times New Roman" w:eastAsiaTheme="minorEastAsia" w:hAnsi="Times New Roman" w:cs="Times New Roman"/>
          <w:sz w:val="24"/>
          <w:szCs w:val="24"/>
        </w:rPr>
      </w:pPr>
      <w:r w:rsidRPr="004542E0">
        <w:rPr>
          <w:rFonts w:ascii="Times New Roman" w:eastAsiaTheme="minorEastAsia" w:hAnsi="Times New Roman" w:cs="Times New Roman"/>
          <w:sz w:val="24"/>
          <w:szCs w:val="24"/>
        </w:rPr>
        <w:t>The main expenditure for the year was for the 50</w:t>
      </w:r>
      <w:r w:rsidRPr="004542E0">
        <w:rPr>
          <w:rFonts w:ascii="Times New Roman" w:eastAsiaTheme="minorEastAsia" w:hAnsi="Times New Roman" w:cs="Times New Roman"/>
          <w:sz w:val="24"/>
          <w:szCs w:val="24"/>
          <w:vertAlign w:val="superscript"/>
        </w:rPr>
        <w:t>th</w:t>
      </w:r>
      <w:r w:rsidRPr="004542E0">
        <w:rPr>
          <w:rFonts w:ascii="Times New Roman" w:eastAsiaTheme="minorEastAsia" w:hAnsi="Times New Roman" w:cs="Times New Roman"/>
          <w:sz w:val="24"/>
          <w:szCs w:val="24"/>
        </w:rPr>
        <w:t xml:space="preserve"> Anniversary Conference in Nottingham. Total expenses were £1629.92. Within the breakdown, catering comprised the largest outgoing at £751.00.</w:t>
      </w:r>
    </w:p>
    <w:p w:rsidR="004542E0" w:rsidRPr="004542E0" w:rsidRDefault="004542E0" w:rsidP="004542E0">
      <w:pPr>
        <w:pStyle w:val="TextosemFormatao"/>
        <w:spacing w:line="360" w:lineRule="auto"/>
        <w:ind w:firstLine="510"/>
        <w:jc w:val="both"/>
        <w:rPr>
          <w:rFonts w:ascii="Times New Roman" w:eastAsiaTheme="minorEastAsia" w:hAnsi="Times New Roman" w:cs="Times New Roman"/>
          <w:sz w:val="24"/>
          <w:szCs w:val="24"/>
        </w:rPr>
      </w:pPr>
      <w:r w:rsidRPr="004542E0">
        <w:rPr>
          <w:rFonts w:ascii="Times New Roman" w:eastAsiaTheme="minorEastAsia" w:hAnsi="Times New Roman" w:cs="Times New Roman"/>
          <w:sz w:val="24"/>
          <w:szCs w:val="24"/>
        </w:rPr>
        <w:t xml:space="preserve">Only one Postgraduate grant has been paid this year totalling £410.00. </w:t>
      </w:r>
    </w:p>
    <w:p w:rsidR="004542E0" w:rsidRPr="004542E0" w:rsidRDefault="004542E0" w:rsidP="004542E0">
      <w:pPr>
        <w:pStyle w:val="TextosemFormatao"/>
        <w:spacing w:line="360" w:lineRule="auto"/>
        <w:ind w:firstLine="510"/>
        <w:jc w:val="both"/>
        <w:rPr>
          <w:rFonts w:ascii="Times New Roman" w:hAnsi="Times New Roman" w:cs="Times New Roman"/>
          <w:b/>
          <w:bCs/>
          <w:sz w:val="24"/>
          <w:szCs w:val="24"/>
        </w:rPr>
      </w:pPr>
    </w:p>
    <w:p w:rsidR="004542E0" w:rsidRPr="004542E0" w:rsidRDefault="004542E0" w:rsidP="004542E0">
      <w:pPr>
        <w:pStyle w:val="TextosemFormatao"/>
        <w:spacing w:line="360" w:lineRule="auto"/>
        <w:ind w:firstLine="510"/>
        <w:jc w:val="both"/>
        <w:rPr>
          <w:rFonts w:ascii="Times New Roman" w:hAnsi="Times New Roman" w:cs="Times New Roman"/>
          <w:b/>
          <w:bCs/>
          <w:sz w:val="24"/>
          <w:szCs w:val="24"/>
        </w:rPr>
      </w:pPr>
      <w:r w:rsidRPr="004542E0">
        <w:rPr>
          <w:rFonts w:ascii="Times New Roman" w:hAnsi="Times New Roman" w:cs="Times New Roman"/>
          <w:b/>
          <w:bCs/>
          <w:sz w:val="24"/>
          <w:szCs w:val="24"/>
        </w:rPr>
        <w:t>ICHG</w:t>
      </w:r>
    </w:p>
    <w:p w:rsidR="004542E0" w:rsidRPr="004542E0" w:rsidRDefault="004542E0" w:rsidP="004542E0">
      <w:pPr>
        <w:pStyle w:val="TextosemFormatao"/>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We continue to hold ring-fenced funds to support travel bursaries for the International Conference of Historical Geographers which will be held in </w:t>
      </w:r>
      <w:r w:rsidRPr="004542E0">
        <w:rPr>
          <w:rFonts w:ascii="Times New Roman" w:hAnsi="Times New Roman" w:cs="Times New Roman"/>
          <w:color w:val="000000" w:themeColor="text1"/>
          <w:sz w:val="24"/>
          <w:szCs w:val="24"/>
        </w:rPr>
        <w:t>Shanghai in July</w:t>
      </w:r>
      <w:r w:rsidR="00D067BB">
        <w:rPr>
          <w:rFonts w:ascii="Times New Roman" w:hAnsi="Times New Roman" w:cs="Times New Roman"/>
          <w:sz w:val="24"/>
          <w:szCs w:val="24"/>
        </w:rPr>
        <w:t xml:space="preserve"> 2025. </w:t>
      </w:r>
      <w:r w:rsidRPr="004542E0">
        <w:rPr>
          <w:rFonts w:ascii="Times New Roman" w:hAnsi="Times New Roman" w:cs="Times New Roman"/>
          <w:sz w:val="24"/>
          <w:szCs w:val="24"/>
        </w:rPr>
        <w:t>HGRG will</w:t>
      </w:r>
      <w:r w:rsidR="00964AE8">
        <w:rPr>
          <w:rFonts w:ascii="Times New Roman" w:hAnsi="Times New Roman" w:cs="Times New Roman"/>
          <w:sz w:val="24"/>
          <w:szCs w:val="24"/>
        </w:rPr>
        <w:t xml:space="preserve"> </w:t>
      </w:r>
      <w:r w:rsidRPr="004542E0">
        <w:rPr>
          <w:rFonts w:ascii="Times New Roman" w:hAnsi="Times New Roman" w:cs="Times New Roman"/>
          <w:sz w:val="24"/>
          <w:szCs w:val="24"/>
        </w:rPr>
        <w:t xml:space="preserve">administer and pay these bursaries.  </w:t>
      </w:r>
    </w:p>
    <w:p w:rsidR="004542E0" w:rsidRDefault="004542E0" w:rsidP="004542E0">
      <w:pPr>
        <w:pStyle w:val="TextosemFormatao"/>
        <w:jc w:val="both"/>
        <w:rPr>
          <w:b/>
          <w:bCs/>
        </w:rPr>
      </w:pPr>
    </w:p>
    <w:tbl>
      <w:tblPr>
        <w:tblW w:w="4844" w:type="dxa"/>
        <w:tblLayout w:type="fixed"/>
        <w:tblLook w:val="04A0"/>
      </w:tblPr>
      <w:tblGrid>
        <w:gridCol w:w="1371"/>
        <w:gridCol w:w="825"/>
        <w:gridCol w:w="346"/>
        <w:gridCol w:w="806"/>
        <w:gridCol w:w="1260"/>
        <w:gridCol w:w="236"/>
      </w:tblGrid>
      <w:tr w:rsidR="004542E0" w:rsidRPr="00330477" w:rsidTr="003F04CE">
        <w:trPr>
          <w:trHeight w:val="331"/>
        </w:trPr>
        <w:tc>
          <w:tcPr>
            <w:tcW w:w="1371" w:type="dxa"/>
            <w:tcBorders>
              <w:top w:val="nil"/>
              <w:left w:val="nil"/>
              <w:bottom w:val="nil"/>
              <w:right w:val="nil"/>
            </w:tcBorders>
            <w:shd w:val="clear" w:color="auto" w:fill="auto"/>
            <w:noWrap/>
            <w:vAlign w:val="bottom"/>
            <w:hideMark/>
          </w:tcPr>
          <w:p w:rsidR="00F65BB2" w:rsidRDefault="00F65BB2" w:rsidP="00F65BB2">
            <w:pPr>
              <w:rPr>
                <w:rFonts w:eastAsia="Times New Roman" w:cstheme="minorHAnsi"/>
                <w:b/>
                <w:bCs/>
                <w:color w:val="000000" w:themeColor="text1"/>
                <w:lang w:eastAsia="en-GB"/>
              </w:rPr>
            </w:pPr>
          </w:p>
          <w:p w:rsidR="00D067BB" w:rsidRPr="00330477" w:rsidRDefault="00D067BB" w:rsidP="00F65BB2">
            <w:pPr>
              <w:rPr>
                <w:rFonts w:eastAsia="Times New Roman" w:cstheme="minorHAnsi"/>
                <w:b/>
                <w:bCs/>
                <w:color w:val="000000" w:themeColor="text1"/>
                <w:lang w:eastAsia="en-GB"/>
              </w:rPr>
            </w:pPr>
          </w:p>
        </w:tc>
        <w:tc>
          <w:tcPr>
            <w:tcW w:w="825" w:type="dxa"/>
            <w:tcBorders>
              <w:top w:val="nil"/>
              <w:left w:val="nil"/>
              <w:bottom w:val="nil"/>
              <w:right w:val="nil"/>
            </w:tcBorders>
            <w:shd w:val="clear" w:color="auto" w:fill="auto"/>
            <w:noWrap/>
            <w:vAlign w:val="bottom"/>
            <w:hideMark/>
          </w:tcPr>
          <w:p w:rsidR="004542E0" w:rsidRPr="00330477" w:rsidRDefault="004542E0" w:rsidP="003F04CE">
            <w:pPr>
              <w:spacing w:after="0" w:line="240" w:lineRule="auto"/>
              <w:rPr>
                <w:rFonts w:eastAsia="Times New Roman" w:cstheme="minorHAnsi"/>
                <w:color w:val="000000" w:themeColor="text1"/>
                <w:lang w:eastAsia="en-GB"/>
              </w:rPr>
            </w:pPr>
          </w:p>
        </w:tc>
        <w:tc>
          <w:tcPr>
            <w:tcW w:w="346" w:type="dxa"/>
            <w:tcBorders>
              <w:top w:val="nil"/>
              <w:left w:val="nil"/>
              <w:bottom w:val="nil"/>
              <w:right w:val="nil"/>
            </w:tcBorders>
            <w:shd w:val="clear" w:color="auto" w:fill="auto"/>
            <w:noWrap/>
            <w:vAlign w:val="bottom"/>
            <w:hideMark/>
          </w:tcPr>
          <w:p w:rsidR="004542E0" w:rsidRPr="00330477" w:rsidRDefault="004542E0" w:rsidP="003F04CE">
            <w:pPr>
              <w:spacing w:after="0" w:line="240" w:lineRule="auto"/>
              <w:rPr>
                <w:rFonts w:eastAsia="Times New Roman" w:cstheme="minorHAnsi"/>
                <w:color w:val="000000" w:themeColor="text1"/>
                <w:lang w:eastAsia="en-GB"/>
              </w:rPr>
            </w:pPr>
          </w:p>
        </w:tc>
        <w:tc>
          <w:tcPr>
            <w:tcW w:w="806" w:type="dxa"/>
            <w:tcBorders>
              <w:top w:val="nil"/>
              <w:left w:val="nil"/>
              <w:bottom w:val="nil"/>
              <w:right w:val="nil"/>
            </w:tcBorders>
            <w:shd w:val="clear" w:color="auto" w:fill="auto"/>
            <w:noWrap/>
            <w:vAlign w:val="bottom"/>
            <w:hideMark/>
          </w:tcPr>
          <w:p w:rsidR="004542E0" w:rsidRPr="00330477" w:rsidRDefault="004542E0" w:rsidP="003F04CE">
            <w:pPr>
              <w:spacing w:after="0" w:line="240" w:lineRule="auto"/>
              <w:rPr>
                <w:rFonts w:eastAsia="Times New Roman" w:cstheme="minorHAnsi"/>
                <w:color w:val="000000" w:themeColor="text1"/>
                <w:lang w:eastAsia="en-GB"/>
              </w:rPr>
            </w:pPr>
          </w:p>
        </w:tc>
        <w:tc>
          <w:tcPr>
            <w:tcW w:w="1260" w:type="dxa"/>
            <w:tcBorders>
              <w:top w:val="nil"/>
              <w:left w:val="nil"/>
              <w:bottom w:val="nil"/>
              <w:right w:val="nil"/>
            </w:tcBorders>
            <w:shd w:val="clear" w:color="auto" w:fill="auto"/>
            <w:noWrap/>
            <w:vAlign w:val="bottom"/>
            <w:hideMark/>
          </w:tcPr>
          <w:p w:rsidR="004542E0" w:rsidRPr="00330477" w:rsidRDefault="004542E0" w:rsidP="003F04CE">
            <w:pPr>
              <w:spacing w:after="0" w:line="240" w:lineRule="auto"/>
              <w:rPr>
                <w:rFonts w:eastAsia="Times New Roman" w:cstheme="minorHAnsi"/>
                <w:color w:val="000000" w:themeColor="text1"/>
                <w:lang w:eastAsia="en-GB"/>
              </w:rPr>
            </w:pPr>
          </w:p>
        </w:tc>
        <w:tc>
          <w:tcPr>
            <w:tcW w:w="236" w:type="dxa"/>
            <w:tcBorders>
              <w:top w:val="nil"/>
              <w:left w:val="nil"/>
              <w:bottom w:val="nil"/>
              <w:right w:val="nil"/>
            </w:tcBorders>
          </w:tcPr>
          <w:p w:rsidR="004542E0" w:rsidRPr="00330477" w:rsidRDefault="004542E0" w:rsidP="003F04CE">
            <w:pPr>
              <w:spacing w:after="0" w:line="240" w:lineRule="auto"/>
              <w:rPr>
                <w:rFonts w:eastAsia="Times New Roman" w:cstheme="minorHAnsi"/>
                <w:color w:val="000000" w:themeColor="text1"/>
                <w:lang w:eastAsia="en-GB"/>
              </w:rPr>
            </w:pPr>
          </w:p>
        </w:tc>
      </w:tr>
    </w:tbl>
    <w:p w:rsidR="00227C78" w:rsidRPr="00B66F15" w:rsidRDefault="00964AE8" w:rsidP="00B66F15">
      <w:pPr>
        <w:pStyle w:val="SemEspaamento"/>
        <w:spacing w:line="360" w:lineRule="auto"/>
        <w:jc w:val="both"/>
        <w:rPr>
          <w:rFonts w:ascii="Times New Roman" w:hAnsi="Times New Roman" w:cs="Times New Roman"/>
          <w:i/>
          <w:iCs/>
          <w:sz w:val="24"/>
          <w:szCs w:val="24"/>
        </w:rPr>
      </w:pPr>
      <w:r>
        <w:rPr>
          <w:rFonts w:ascii="Times New Roman" w:hAnsi="Times New Roman" w:cs="Times New Roman"/>
          <w:i/>
          <w:iCs/>
          <w:sz w:val="24"/>
          <w:szCs w:val="24"/>
        </w:rPr>
        <w:lastRenderedPageBreak/>
        <w:t>M</w:t>
      </w:r>
      <w:r w:rsidR="00227C78" w:rsidRPr="00B66F15">
        <w:rPr>
          <w:rFonts w:ascii="Times New Roman" w:hAnsi="Times New Roman" w:cs="Times New Roman"/>
          <w:i/>
          <w:iCs/>
          <w:sz w:val="24"/>
          <w:szCs w:val="24"/>
        </w:rPr>
        <w:t>embership Secretary’s Report: Dean Bond</w:t>
      </w:r>
    </w:p>
    <w:p w:rsidR="004542E0" w:rsidRPr="004542E0" w:rsidRDefault="004542E0" w:rsidP="004542E0">
      <w:pPr>
        <w:spacing w:after="0" w:line="360" w:lineRule="auto"/>
        <w:ind w:firstLine="510"/>
        <w:jc w:val="both"/>
        <w:rPr>
          <w:rFonts w:ascii="Times New Roman" w:hAnsi="Times New Roman" w:cs="Times New Roman"/>
          <w:b/>
          <w:bCs/>
          <w:sz w:val="24"/>
          <w:szCs w:val="24"/>
          <w:lang w:val="en-US"/>
        </w:rPr>
      </w:pPr>
      <w:r w:rsidRPr="004542E0">
        <w:rPr>
          <w:rFonts w:ascii="Times New Roman" w:hAnsi="Times New Roman" w:cs="Times New Roman"/>
          <w:b/>
          <w:bCs/>
          <w:sz w:val="24"/>
          <w:szCs w:val="24"/>
          <w:lang w:val="en-US"/>
        </w:rPr>
        <w:t>Total Members</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 xml:space="preserve">Membership numbers have been on the decline this past year. The latest numbers for July 2024 show that we have 272 members (RGS figures, excluding direct entry figures). </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In August 2023 our total membership was 298, but by July 2024 that figure had fallen to 272 (-8% or 26 members).</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p>
    <w:p w:rsidR="004542E0" w:rsidRPr="004542E0" w:rsidRDefault="004542E0" w:rsidP="004542E0">
      <w:pPr>
        <w:spacing w:after="0" w:line="360" w:lineRule="auto"/>
        <w:ind w:firstLine="510"/>
        <w:jc w:val="both"/>
        <w:rPr>
          <w:rFonts w:ascii="Times New Roman" w:hAnsi="Times New Roman" w:cs="Times New Roman"/>
          <w:b/>
          <w:bCs/>
          <w:sz w:val="24"/>
          <w:szCs w:val="24"/>
          <w:lang w:val="en-US"/>
        </w:rPr>
      </w:pPr>
      <w:r w:rsidRPr="004542E0">
        <w:rPr>
          <w:rFonts w:ascii="Times New Roman" w:hAnsi="Times New Roman" w:cs="Times New Roman"/>
          <w:b/>
          <w:bCs/>
          <w:sz w:val="24"/>
          <w:szCs w:val="24"/>
          <w:lang w:val="en-US"/>
        </w:rPr>
        <w:t>Postgraduate Members</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Around the time of the last annual meeting (July 2024 figures), we had 68 Postgraduate Fellows (PGFs), and as of July 2024 we have 57 (-16%).</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Over the last few years, PGF membershiphas fluctuatedbetween 56 and 73, and the decline should be viewed in this context.</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Since August 2023, we have had sixPGFs join via the group rather than the RGS.</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HGRG Committee Members continue to do a great job of encouraging PG students to join the group, as many direct entry members tell me they were referred by a committee member or former committee member.</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I expect PGF membership will increase after the annual meeting and after the HGRG postgraduate conference. PGF numbers should also increase after the ICHG.</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p>
    <w:p w:rsidR="004542E0" w:rsidRPr="004542E0" w:rsidRDefault="004542E0" w:rsidP="004542E0">
      <w:pPr>
        <w:spacing w:after="0" w:line="360" w:lineRule="auto"/>
        <w:ind w:firstLine="510"/>
        <w:jc w:val="both"/>
        <w:rPr>
          <w:rFonts w:ascii="Times New Roman" w:hAnsi="Times New Roman" w:cs="Times New Roman"/>
          <w:b/>
          <w:bCs/>
          <w:sz w:val="24"/>
          <w:szCs w:val="24"/>
          <w:lang w:val="en-US"/>
        </w:rPr>
      </w:pPr>
      <w:r w:rsidRPr="004542E0">
        <w:rPr>
          <w:rFonts w:ascii="Times New Roman" w:hAnsi="Times New Roman" w:cs="Times New Roman"/>
          <w:b/>
          <w:bCs/>
          <w:sz w:val="24"/>
          <w:szCs w:val="24"/>
          <w:lang w:val="en-US"/>
        </w:rPr>
        <w:t>Fellows</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In July 2023, we had 204 Fellows, compared to the current 191 (July 2024). This figure has been decreasing over the past few years. If one looks back to August 2021, the number of Fellows stood at 215 (we reached a high of 218 Fellows between August 2021 and August 2022). Since November 2022, the Fellow number has remained at 210 or lower.</w:t>
      </w:r>
      <w:r w:rsidRPr="004542E0">
        <w:rPr>
          <w:rStyle w:val="Refdenotaderodap"/>
          <w:rFonts w:ascii="Times New Roman" w:hAnsi="Times New Roman" w:cs="Times New Roman"/>
          <w:sz w:val="24"/>
          <w:szCs w:val="24"/>
          <w:lang w:val="en-US"/>
        </w:rPr>
        <w:footnoteReference w:id="2"/>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Over the last year, we have had one Fellow join directly via the group rather than through the RGS (August 2023).</w:t>
      </w:r>
    </w:p>
    <w:p w:rsidR="004542E0" w:rsidRP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t>The reasons for the decrease in the number of Fellows is unclear. It might have to do, in part, with people leaving the academy. It would be worth discussing the potential reasons for this decline and potential ways to increase our numbers. There are budget implications, of course, given that Fellows pay higher dues.</w:t>
      </w:r>
    </w:p>
    <w:p w:rsidR="004542E0" w:rsidRDefault="004542E0" w:rsidP="004542E0">
      <w:pPr>
        <w:spacing w:after="0" w:line="360" w:lineRule="auto"/>
        <w:ind w:firstLine="510"/>
        <w:jc w:val="both"/>
        <w:rPr>
          <w:rFonts w:ascii="Times New Roman" w:hAnsi="Times New Roman" w:cs="Times New Roman"/>
          <w:sz w:val="24"/>
          <w:szCs w:val="24"/>
          <w:lang w:val="en-US"/>
        </w:rPr>
      </w:pPr>
      <w:r w:rsidRPr="004542E0">
        <w:rPr>
          <w:rFonts w:ascii="Times New Roman" w:hAnsi="Times New Roman" w:cs="Times New Roman"/>
          <w:sz w:val="24"/>
          <w:szCs w:val="24"/>
          <w:lang w:val="en-US"/>
        </w:rPr>
        <w:lastRenderedPageBreak/>
        <w:t>The ICHG 2025 would be an excellent opportunity to encourage geographers to join as Fellows.</w:t>
      </w:r>
    </w:p>
    <w:p w:rsidR="00964AE8" w:rsidRPr="004542E0" w:rsidRDefault="00964AE8" w:rsidP="004542E0">
      <w:pPr>
        <w:spacing w:after="0" w:line="360" w:lineRule="auto"/>
        <w:ind w:firstLine="510"/>
        <w:jc w:val="both"/>
        <w:rPr>
          <w:rFonts w:ascii="Times New Roman" w:hAnsi="Times New Roman" w:cs="Times New Roman"/>
          <w:sz w:val="24"/>
          <w:szCs w:val="24"/>
          <w:lang w:val="en-US"/>
        </w:rPr>
      </w:pPr>
    </w:p>
    <w:p w:rsidR="003B5875" w:rsidRPr="00B66F15" w:rsidRDefault="004542E0" w:rsidP="00B66F15">
      <w:pPr>
        <w:pStyle w:val="SemEspaamento"/>
        <w:spacing w:line="360" w:lineRule="auto"/>
        <w:jc w:val="both"/>
        <w:rPr>
          <w:rFonts w:ascii="Times New Roman" w:hAnsi="Times New Roman" w:cs="Times New Roman"/>
          <w:i/>
          <w:sz w:val="24"/>
          <w:szCs w:val="24"/>
        </w:rPr>
      </w:pPr>
      <w:r>
        <w:rPr>
          <w:rFonts w:ascii="Times New Roman" w:hAnsi="Times New Roman" w:cs="Times New Roman"/>
          <w:i/>
          <w:sz w:val="24"/>
          <w:szCs w:val="24"/>
        </w:rPr>
        <w:t>C</w:t>
      </w:r>
      <w:r w:rsidR="003B5875" w:rsidRPr="00B66F15">
        <w:rPr>
          <w:rFonts w:ascii="Times New Roman" w:hAnsi="Times New Roman" w:cs="Times New Roman"/>
          <w:i/>
          <w:sz w:val="24"/>
          <w:szCs w:val="24"/>
        </w:rPr>
        <w:t>onference Officer’s Report: Patricia Silveira</w:t>
      </w:r>
      <w:r w:rsidR="00731B2A">
        <w:rPr>
          <w:rFonts w:ascii="Times New Roman" w:hAnsi="Times New Roman" w:cs="Times New Roman"/>
          <w:i/>
          <w:sz w:val="24"/>
          <w:szCs w:val="24"/>
        </w:rPr>
        <w:t xml:space="preserve"> (former); now is Paul Wright</w:t>
      </w:r>
    </w:p>
    <w:p w:rsidR="009263D6" w:rsidRPr="00B66F15" w:rsidRDefault="009263D6" w:rsidP="00B66F15">
      <w:pPr>
        <w:spacing w:after="0" w:line="360" w:lineRule="auto"/>
        <w:ind w:firstLine="510"/>
        <w:jc w:val="both"/>
        <w:rPr>
          <w:rFonts w:ascii="Times New Roman" w:hAnsi="Times New Roman" w:cs="Times New Roman"/>
          <w:sz w:val="24"/>
          <w:szCs w:val="24"/>
        </w:rPr>
      </w:pPr>
      <w:r w:rsidRPr="00B66F15">
        <w:rPr>
          <w:rFonts w:ascii="Times New Roman" w:hAnsi="Times New Roman" w:cs="Times New Roman"/>
          <w:sz w:val="24"/>
          <w:szCs w:val="24"/>
        </w:rPr>
        <w:t>It is our great pleasure to celebrate the 50</w:t>
      </w:r>
      <w:r w:rsidRPr="00B66F15">
        <w:rPr>
          <w:rFonts w:ascii="Times New Roman" w:hAnsi="Times New Roman" w:cs="Times New Roman"/>
          <w:sz w:val="24"/>
          <w:szCs w:val="24"/>
          <w:vertAlign w:val="superscript"/>
        </w:rPr>
        <w:t>th</w:t>
      </w:r>
      <w:r w:rsidRPr="00B66F15">
        <w:rPr>
          <w:rFonts w:ascii="Times New Roman" w:hAnsi="Times New Roman" w:cs="Times New Roman"/>
          <w:sz w:val="24"/>
          <w:szCs w:val="24"/>
        </w:rPr>
        <w:t xml:space="preserve"> anniversary </w:t>
      </w:r>
      <w:r w:rsidRPr="00B66F15">
        <w:rPr>
          <w:rFonts w:ascii="Times New Roman" w:hAnsi="Times New Roman" w:cs="Times New Roman"/>
          <w:sz w:val="24"/>
          <w:szCs w:val="24"/>
          <w:shd w:val="clear" w:color="auto" w:fill="FFFFFF"/>
        </w:rPr>
        <w:t>of the founding of the Historical Geography Research Group </w:t>
      </w:r>
      <w:r w:rsidRPr="00B66F15">
        <w:rPr>
          <w:rFonts w:ascii="Times New Roman" w:hAnsi="Times New Roman" w:cs="Times New Roman"/>
          <w:sz w:val="24"/>
          <w:szCs w:val="24"/>
        </w:rPr>
        <w:t>with a hybrid conference (online and in-person) held in the University of Nottingham on 8-9</w:t>
      </w:r>
      <w:r w:rsidRPr="00B66F15">
        <w:rPr>
          <w:rFonts w:ascii="Times New Roman" w:hAnsi="Times New Roman" w:cs="Times New Roman"/>
          <w:sz w:val="24"/>
          <w:szCs w:val="24"/>
          <w:vertAlign w:val="superscript"/>
        </w:rPr>
        <w:t>th</w:t>
      </w:r>
      <w:r w:rsidR="00731B2A">
        <w:rPr>
          <w:rFonts w:ascii="Times New Roman" w:hAnsi="Times New Roman" w:cs="Times New Roman"/>
          <w:sz w:val="24"/>
          <w:szCs w:val="24"/>
        </w:rPr>
        <w:t xml:space="preserve"> November</w:t>
      </w:r>
      <w:r w:rsidRPr="00B66F15">
        <w:rPr>
          <w:rFonts w:ascii="Times New Roman" w:hAnsi="Times New Roman" w:cs="Times New Roman"/>
          <w:sz w:val="24"/>
          <w:szCs w:val="24"/>
        </w:rPr>
        <w:t xml:space="preserve">. </w:t>
      </w:r>
      <w:r w:rsidR="00AB75F7" w:rsidRPr="00AB75F7">
        <w:rPr>
          <w:rFonts w:ascii="Times New Roman" w:hAnsi="Times New Roman" w:cs="Times New Roman"/>
          <w:sz w:val="24"/>
          <w:szCs w:val="24"/>
          <w:shd w:val="clear" w:color="auto" w:fill="FFFFFF"/>
        </w:rPr>
        <w:t xml:space="preserve">Celebrations took place alongside our annual Practising Historical Geography event. </w:t>
      </w:r>
      <w:r w:rsidR="00AB75F7" w:rsidRPr="00AB75F7">
        <w:rPr>
          <w:rFonts w:ascii="Times New Roman" w:hAnsi="Times New Roman" w:cs="Times New Roman"/>
          <w:sz w:val="24"/>
          <w:szCs w:val="24"/>
        </w:rPr>
        <w:t>I</w:t>
      </w:r>
      <w:r w:rsidR="00AB75F7">
        <w:rPr>
          <w:rFonts w:ascii="Times New Roman" w:hAnsi="Times New Roman" w:cs="Times New Roman"/>
          <w:sz w:val="24"/>
          <w:szCs w:val="24"/>
        </w:rPr>
        <w:t xml:space="preserve">t was the first PHG after the pandemic, so people were really excited to spent two days involved in historical geography discussions.  </w:t>
      </w:r>
    </w:p>
    <w:p w:rsidR="00F30723" w:rsidRDefault="00731B2A" w:rsidP="00B66F15">
      <w:pPr>
        <w:spacing w:after="0" w:line="360" w:lineRule="auto"/>
        <w:ind w:firstLine="510"/>
        <w:jc w:val="both"/>
        <w:rPr>
          <w:rFonts w:ascii="Times New Roman" w:hAnsi="Times New Roman" w:cs="Times New Roman"/>
          <w:sz w:val="24"/>
          <w:szCs w:val="24"/>
        </w:rPr>
      </w:pPr>
      <w:r>
        <w:rPr>
          <w:rFonts w:ascii="Times New Roman" w:hAnsi="Times New Roman" w:cs="Times New Roman"/>
          <w:sz w:val="24"/>
          <w:szCs w:val="24"/>
        </w:rPr>
        <w:t>For this conference we organised</w:t>
      </w:r>
      <w:r w:rsidR="009263D6" w:rsidRPr="00B66F15">
        <w:rPr>
          <w:rFonts w:ascii="Times New Roman" w:hAnsi="Times New Roman" w:cs="Times New Roman"/>
          <w:sz w:val="24"/>
          <w:szCs w:val="24"/>
        </w:rPr>
        <w:t xml:space="preserve"> a Panel to discuss the role of historical geographers in the archival institutions; two Historical Geography Workshops (in-person and online); a Field activity; a Roundtable with the former winners of HGRG dissertation prize; and a Panel to discuss the future of the HGRG. </w:t>
      </w:r>
      <w:r w:rsidR="00F30723">
        <w:rPr>
          <w:rFonts w:ascii="Times New Roman" w:hAnsi="Times New Roman" w:cs="Times New Roman"/>
          <w:sz w:val="24"/>
          <w:szCs w:val="24"/>
        </w:rPr>
        <w:t>It was a great opportunity to reflect about HGRG future initiatives and how the group should be more inclusive by considering other geographical traditions.</w:t>
      </w:r>
    </w:p>
    <w:p w:rsidR="00663949" w:rsidRDefault="00731B2A" w:rsidP="00B66F15">
      <w:pPr>
        <w:spacing w:after="0" w:line="360" w:lineRule="auto"/>
        <w:ind w:firstLine="510"/>
        <w:jc w:val="both"/>
        <w:rPr>
          <w:rFonts w:ascii="Times New Roman" w:hAnsi="Times New Roman" w:cs="Times New Roman"/>
          <w:sz w:val="24"/>
          <w:szCs w:val="24"/>
        </w:rPr>
      </w:pPr>
      <w:r>
        <w:rPr>
          <w:rFonts w:ascii="Times New Roman" w:hAnsi="Times New Roman" w:cs="Times New Roman"/>
          <w:sz w:val="24"/>
          <w:szCs w:val="24"/>
        </w:rPr>
        <w:t>We also produced a short film with memories and writings sent by HGRG’s members</w:t>
      </w:r>
      <w:r w:rsidR="00F30723">
        <w:rPr>
          <w:rFonts w:ascii="Times New Roman" w:hAnsi="Times New Roman" w:cs="Times New Roman"/>
          <w:sz w:val="24"/>
          <w:szCs w:val="24"/>
        </w:rPr>
        <w:t xml:space="preserve"> </w:t>
      </w:r>
      <w:r w:rsidR="00F30723" w:rsidRPr="00F30723">
        <w:rPr>
          <w:rFonts w:ascii="Times New Roman" w:hAnsi="Times New Roman" w:cs="Times New Roman"/>
          <w:sz w:val="24"/>
          <w:szCs w:val="24"/>
          <w:shd w:val="clear" w:color="auto" w:fill="FFFFFF"/>
        </w:rPr>
        <w:t>to mark 50 years of the HGRG</w:t>
      </w:r>
      <w:r w:rsidRPr="00F30723">
        <w:rPr>
          <w:rFonts w:ascii="Times New Roman" w:hAnsi="Times New Roman" w:cs="Times New Roman"/>
          <w:sz w:val="24"/>
          <w:szCs w:val="24"/>
        </w:rPr>
        <w:t xml:space="preserve">. </w:t>
      </w:r>
    </w:p>
    <w:p w:rsidR="009263D6" w:rsidRDefault="00663949" w:rsidP="00663949">
      <w:pPr>
        <w:spacing w:after="0" w:line="360" w:lineRule="auto"/>
        <w:ind w:firstLine="510"/>
        <w:jc w:val="both"/>
        <w:rPr>
          <w:rFonts w:ascii="Times New Roman" w:hAnsi="Times New Roman" w:cs="Times New Roman"/>
          <w:sz w:val="24"/>
          <w:szCs w:val="24"/>
        </w:rPr>
      </w:pPr>
      <w:r>
        <w:rPr>
          <w:rFonts w:ascii="Times New Roman" w:hAnsi="Times New Roman" w:cs="Times New Roman"/>
          <w:sz w:val="24"/>
          <w:szCs w:val="24"/>
        </w:rPr>
        <w:t>T</w:t>
      </w:r>
      <w:r w:rsidRPr="00663949">
        <w:rPr>
          <w:rFonts w:ascii="Times New Roman" w:hAnsi="Times New Roman" w:cs="Times New Roman"/>
          <w:sz w:val="24"/>
          <w:szCs w:val="24"/>
        </w:rPr>
        <w:t>hanks must be given to all HGRG committee members for their help and</w:t>
      </w:r>
      <w:r>
        <w:rPr>
          <w:rFonts w:ascii="Times New Roman" w:hAnsi="Times New Roman" w:cs="Times New Roman"/>
          <w:sz w:val="24"/>
          <w:szCs w:val="24"/>
        </w:rPr>
        <w:t xml:space="preserve"> </w:t>
      </w:r>
      <w:r w:rsidRPr="00663949">
        <w:rPr>
          <w:rFonts w:ascii="Times New Roman" w:hAnsi="Times New Roman" w:cs="Times New Roman"/>
          <w:sz w:val="24"/>
          <w:szCs w:val="24"/>
        </w:rPr>
        <w:t xml:space="preserve">assistance with chairing </w:t>
      </w:r>
      <w:r>
        <w:rPr>
          <w:rFonts w:ascii="Times New Roman" w:hAnsi="Times New Roman" w:cs="Times New Roman"/>
          <w:sz w:val="24"/>
          <w:szCs w:val="24"/>
        </w:rPr>
        <w:t>sessions and break-out gro</w:t>
      </w:r>
      <w:r w:rsidR="009D77E9">
        <w:rPr>
          <w:rFonts w:ascii="Times New Roman" w:hAnsi="Times New Roman" w:cs="Times New Roman"/>
          <w:sz w:val="24"/>
          <w:szCs w:val="24"/>
        </w:rPr>
        <w:t>ups during this brilliant event</w:t>
      </w:r>
      <w:r>
        <w:rPr>
          <w:rFonts w:ascii="Times New Roman" w:hAnsi="Times New Roman" w:cs="Times New Roman"/>
          <w:sz w:val="24"/>
          <w:szCs w:val="24"/>
        </w:rPr>
        <w:t xml:space="preserve"> </w:t>
      </w:r>
      <w:r w:rsidR="00F30723" w:rsidRPr="00F30723">
        <w:rPr>
          <w:rFonts w:ascii="Times New Roman" w:hAnsi="Times New Roman" w:cs="Times New Roman"/>
          <w:sz w:val="24"/>
          <w:szCs w:val="24"/>
        </w:rPr>
        <w:t>(Report by Patrícia Silveira)</w:t>
      </w:r>
      <w:r w:rsidR="009D77E9">
        <w:rPr>
          <w:rFonts w:ascii="Times New Roman" w:hAnsi="Times New Roman" w:cs="Times New Roman"/>
          <w:sz w:val="24"/>
          <w:szCs w:val="24"/>
        </w:rPr>
        <w:t xml:space="preserve">. </w:t>
      </w:r>
    </w:p>
    <w:p w:rsidR="009D77E9" w:rsidRPr="00A1517D" w:rsidRDefault="009D77E9" w:rsidP="00663949">
      <w:pPr>
        <w:spacing w:after="0" w:line="360" w:lineRule="auto"/>
        <w:ind w:firstLine="510"/>
        <w:jc w:val="both"/>
        <w:rPr>
          <w:rFonts w:ascii="Times New Roman" w:hAnsi="Times New Roman" w:cs="Times New Roman"/>
          <w:sz w:val="24"/>
          <w:szCs w:val="24"/>
        </w:rPr>
      </w:pPr>
    </w:p>
    <w:p w:rsidR="009D77E9" w:rsidRPr="00A1517D" w:rsidRDefault="009D77E9" w:rsidP="009D77E9">
      <w:pPr>
        <w:shd w:val="clear" w:color="auto" w:fill="FFFFFF"/>
        <w:spacing w:after="0" w:line="360" w:lineRule="auto"/>
        <w:ind w:firstLine="510"/>
        <w:jc w:val="both"/>
        <w:rPr>
          <w:rFonts w:ascii="Times New Roman" w:eastAsia="Times New Roman" w:hAnsi="Times New Roman" w:cs="Times New Roman"/>
          <w:sz w:val="24"/>
          <w:szCs w:val="24"/>
          <w:lang w:val="pt-BR" w:eastAsia="pt-BR"/>
        </w:rPr>
      </w:pPr>
      <w:r w:rsidRPr="009D77E9">
        <w:rPr>
          <w:rFonts w:ascii="Times New Roman" w:eastAsia="Times New Roman" w:hAnsi="Times New Roman" w:cs="Times New Roman"/>
          <w:sz w:val="24"/>
          <w:szCs w:val="24"/>
          <w:lang w:val="pt-BR" w:eastAsia="pt-BR"/>
        </w:rPr>
        <w:t xml:space="preserve">The Conference Officer post was filled in November 2023 by Paul Wright (Defra) after being unoccupied for a short period. For a number of reasons planning time for a Practicing Historical Geography workshop has been limited but a modest session is planned for early November 2024, hosted at Newcastle University. Space/resource has been provisionally booked and keynote speakers have been approached (but are not confirmed at the time of writing). A hybrid approach is proposed with a decent portion of the content available remotely. Earlier in 2024 committee members were asked to take part in an ideas sharing exercise (many thanks to them for doing so enthusiastically) which has provided some promising themes and approaches not only for PHG in 2024, but 2025 too. </w:t>
      </w:r>
    </w:p>
    <w:p w:rsidR="009D77E9" w:rsidRPr="00601B78" w:rsidRDefault="009D77E9" w:rsidP="00601B78">
      <w:pPr>
        <w:pStyle w:val="SemEspaamento"/>
        <w:spacing w:line="360" w:lineRule="auto"/>
        <w:jc w:val="both"/>
        <w:rPr>
          <w:rFonts w:ascii="Times New Roman" w:hAnsi="Times New Roman" w:cs="Times New Roman"/>
          <w:sz w:val="24"/>
          <w:szCs w:val="24"/>
        </w:rPr>
      </w:pPr>
      <w:r w:rsidRPr="009D77E9">
        <w:rPr>
          <w:rFonts w:ascii="Times New Roman" w:eastAsia="Times New Roman" w:hAnsi="Times New Roman" w:cs="Times New Roman"/>
          <w:sz w:val="24"/>
          <w:szCs w:val="24"/>
          <w:lang w:val="pt-BR" w:eastAsia="pt-BR"/>
        </w:rPr>
        <w:t xml:space="preserve">Looking forward, with HE budgets increasingly brutalised by the cumulative effects of different policies and circumstances, we may need to approach events/workshops/conferences differently, mindful of the fact that some departments are wholly unable to fund in-person conference attendance for their staff, but equally mindful that online/remote provision does </w:t>
      </w:r>
      <w:r w:rsidRPr="009D77E9">
        <w:rPr>
          <w:rFonts w:ascii="Times New Roman" w:eastAsia="Times New Roman" w:hAnsi="Times New Roman" w:cs="Times New Roman"/>
          <w:sz w:val="24"/>
          <w:szCs w:val="24"/>
          <w:lang w:val="pt-BR" w:eastAsia="pt-BR"/>
        </w:rPr>
        <w:lastRenderedPageBreak/>
        <w:t>not always provide the experience or</w:t>
      </w:r>
      <w:r w:rsidR="00601B78">
        <w:rPr>
          <w:rFonts w:ascii="Times New Roman" w:eastAsia="Times New Roman" w:hAnsi="Times New Roman" w:cs="Times New Roman"/>
          <w:sz w:val="24"/>
          <w:szCs w:val="24"/>
          <w:lang w:val="pt-BR" w:eastAsia="pt-BR"/>
        </w:rPr>
        <w:t xml:space="preserve"> conviviality we might hope for (Report by </w:t>
      </w:r>
      <w:r w:rsidR="00601B78" w:rsidRPr="00601B78">
        <w:rPr>
          <w:rFonts w:ascii="Times New Roman" w:hAnsi="Times New Roman" w:cs="Times New Roman"/>
          <w:sz w:val="24"/>
          <w:szCs w:val="24"/>
        </w:rPr>
        <w:t>Paul Wright</w:t>
      </w:r>
      <w:r w:rsidR="00601B78" w:rsidRPr="00601B78">
        <w:rPr>
          <w:rFonts w:ascii="Times New Roman" w:eastAsia="Times New Roman" w:hAnsi="Times New Roman" w:cs="Times New Roman"/>
          <w:sz w:val="24"/>
          <w:szCs w:val="24"/>
          <w:lang w:val="pt-BR" w:eastAsia="pt-BR"/>
        </w:rPr>
        <w:t xml:space="preserve">). </w:t>
      </w:r>
    </w:p>
    <w:p w:rsidR="009D77E9" w:rsidRPr="00F30723" w:rsidRDefault="009D77E9" w:rsidP="00663949">
      <w:pPr>
        <w:spacing w:after="0" w:line="360" w:lineRule="auto"/>
        <w:ind w:firstLine="510"/>
        <w:jc w:val="both"/>
        <w:rPr>
          <w:rFonts w:ascii="Times New Roman" w:hAnsi="Times New Roman" w:cs="Times New Roman"/>
          <w:sz w:val="24"/>
          <w:szCs w:val="24"/>
        </w:rPr>
      </w:pPr>
    </w:p>
    <w:p w:rsidR="003B5875" w:rsidRPr="00B66F15" w:rsidRDefault="003B5875" w:rsidP="00B66F15">
      <w:pPr>
        <w:pStyle w:val="SemEspaamento"/>
        <w:spacing w:line="360" w:lineRule="auto"/>
        <w:jc w:val="both"/>
        <w:rPr>
          <w:rFonts w:ascii="Times New Roman" w:hAnsi="Times New Roman" w:cs="Times New Roman"/>
          <w:i/>
          <w:sz w:val="24"/>
          <w:szCs w:val="24"/>
        </w:rPr>
      </w:pPr>
      <w:r w:rsidRPr="00B66F15">
        <w:rPr>
          <w:rFonts w:ascii="Times New Roman" w:hAnsi="Times New Roman" w:cs="Times New Roman"/>
          <w:i/>
          <w:sz w:val="24"/>
          <w:szCs w:val="24"/>
        </w:rPr>
        <w:t>Dissertation Prize Coordinator’s Report: Peter Martin</w:t>
      </w:r>
    </w:p>
    <w:p w:rsidR="004542E0" w:rsidRPr="004542E0" w:rsidRDefault="004542E0" w:rsidP="00964AE8">
      <w:pPr>
        <w:pStyle w:val="SemEspaamento"/>
        <w:spacing w:line="360" w:lineRule="auto"/>
        <w:ind w:left="870"/>
        <w:jc w:val="both"/>
        <w:rPr>
          <w:rFonts w:ascii="Times New Roman" w:hAnsi="Times New Roman" w:cs="Times New Roman"/>
          <w:sz w:val="24"/>
          <w:szCs w:val="24"/>
          <w:u w:val="single"/>
        </w:rPr>
      </w:pPr>
      <w:r w:rsidRPr="004542E0">
        <w:rPr>
          <w:rFonts w:ascii="Times New Roman" w:hAnsi="Times New Roman" w:cs="Times New Roman"/>
          <w:sz w:val="24"/>
          <w:szCs w:val="24"/>
          <w:u w:val="single"/>
        </w:rPr>
        <w:t>Dissertation Prize Competition 2024</w:t>
      </w:r>
    </w:p>
    <w:p w:rsidR="004542E0" w:rsidRP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We had a total of 6 submissions for the HGRG Undergraduate Dissertation Prize 2024.</w:t>
      </w:r>
    </w:p>
    <w:p w:rsidR="004542E0" w:rsidRP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This is slightly lower than the historical average of about 8.</w:t>
      </w:r>
    </w:p>
    <w:p w:rsidR="004542E0" w:rsidRP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The winner for 2024 is Lola Francis (University of Oxford) for the dissertation 'Seeking Fairies: Witches, Women, and Nature in Early Modern Scotland'.</w:t>
      </w:r>
    </w:p>
    <w:p w:rsidR="004542E0" w:rsidRDefault="004542E0" w:rsidP="004542E0">
      <w:pPr>
        <w:pStyle w:val="SemEspaamento"/>
        <w:numPr>
          <w:ilvl w:val="1"/>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The panel were impressed with the high levels of creativity involved in this dissertation. The project used a critical and conceptually rich theoretical approach and applied this to a fascinating topic. The methodological approach was also both novel and insightful, and analysed difficult to source archival materials in a highly innovative manner, allowing the topic to be explored in new ways. A captivating writing style was used throughout and there was a genuine sense of personal investment in the work which elevated the dissertation further. </w:t>
      </w:r>
    </w:p>
    <w:p w:rsidR="009F2AB8" w:rsidRPr="004542E0" w:rsidRDefault="009F2AB8" w:rsidP="009F2AB8">
      <w:pPr>
        <w:pStyle w:val="SemEspaamento"/>
        <w:spacing w:line="360" w:lineRule="auto"/>
        <w:ind w:left="1950"/>
        <w:jc w:val="both"/>
        <w:rPr>
          <w:rFonts w:ascii="Times New Roman" w:hAnsi="Times New Roman" w:cs="Times New Roman"/>
          <w:sz w:val="24"/>
          <w:szCs w:val="24"/>
        </w:rPr>
      </w:pPr>
    </w:p>
    <w:p w:rsidR="004542E0" w:rsidRP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The Highly Commended dissertation for 2024 is ‘Lesbian identity in urban space' by Gracie Vincent (University of Hull).</w:t>
      </w:r>
    </w:p>
    <w:p w:rsidR="004542E0" w:rsidRDefault="004542E0" w:rsidP="004542E0">
      <w:pPr>
        <w:pStyle w:val="SemEspaamento"/>
        <w:numPr>
          <w:ilvl w:val="1"/>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The panel thought that this project brought together an insightful conceptual approach and applied this to a particularly fascinating case study. The combination of methods used was particularly useful for investigating the intriguing spatial dimensions of the study and allowed these to be exposed and analysed in a thoughtful and convincing manner. The project not only pushed the boundaries of historical geographical study in new directions, but also meant that a range of historically marginalised experiences were brought to light for analysis and discussion.</w:t>
      </w:r>
    </w:p>
    <w:p w:rsidR="009F2AB8" w:rsidRPr="004542E0" w:rsidRDefault="009F2AB8" w:rsidP="009F2AB8">
      <w:pPr>
        <w:pStyle w:val="SemEspaamento"/>
        <w:spacing w:line="360" w:lineRule="auto"/>
        <w:ind w:left="1950"/>
        <w:jc w:val="both"/>
        <w:rPr>
          <w:rFonts w:ascii="Times New Roman" w:hAnsi="Times New Roman" w:cs="Times New Roman"/>
          <w:sz w:val="24"/>
          <w:szCs w:val="24"/>
        </w:rPr>
      </w:pPr>
    </w:p>
    <w:p w:rsid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 xml:space="preserve">Lola will receive £200 worth of Routledge books, courtesy of The Routledge Research in Historical Geography book series, which sponsors the prize, and will be </w:t>
      </w:r>
      <w:r w:rsidRPr="004542E0">
        <w:rPr>
          <w:rFonts w:ascii="Times New Roman" w:hAnsi="Times New Roman" w:cs="Times New Roman"/>
          <w:sz w:val="24"/>
          <w:szCs w:val="24"/>
        </w:rPr>
        <w:lastRenderedPageBreak/>
        <w:t>invited to submit an article based on the dissertation for publication in the Journal of Historical Geography, subject to standard refereeing procedures.</w:t>
      </w:r>
    </w:p>
    <w:p w:rsidR="009F2AB8" w:rsidRPr="004542E0" w:rsidRDefault="009F2AB8" w:rsidP="009F2AB8">
      <w:pPr>
        <w:pStyle w:val="SemEspaamento"/>
        <w:spacing w:line="360" w:lineRule="auto"/>
        <w:ind w:left="1230"/>
        <w:jc w:val="both"/>
        <w:rPr>
          <w:rFonts w:ascii="Times New Roman" w:hAnsi="Times New Roman" w:cs="Times New Roman"/>
          <w:sz w:val="24"/>
          <w:szCs w:val="24"/>
        </w:rPr>
      </w:pPr>
    </w:p>
    <w:p w:rsidR="004542E0" w:rsidRPr="004542E0" w:rsidRDefault="004542E0" w:rsidP="004542E0">
      <w:pPr>
        <w:pStyle w:val="SemEspaamento"/>
        <w:numPr>
          <w:ilvl w:val="0"/>
          <w:numId w:val="6"/>
        </w:numPr>
        <w:spacing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Lola will also be invited to present her work at the forthcoming HGRG Practicing Historical Geography Conference and contribute to the HGRG Newsletter.</w:t>
      </w:r>
    </w:p>
    <w:p w:rsidR="002F2064" w:rsidRPr="00B66F15" w:rsidRDefault="002F2064" w:rsidP="00B66F15">
      <w:pPr>
        <w:pStyle w:val="SemEspaamento"/>
        <w:spacing w:line="360" w:lineRule="auto"/>
        <w:jc w:val="both"/>
        <w:rPr>
          <w:rFonts w:ascii="Times New Roman" w:hAnsi="Times New Roman" w:cs="Times New Roman"/>
          <w:i/>
          <w:sz w:val="24"/>
          <w:szCs w:val="24"/>
        </w:rPr>
      </w:pPr>
    </w:p>
    <w:p w:rsidR="003B5875" w:rsidRDefault="003B5875" w:rsidP="00B66F15">
      <w:pPr>
        <w:pStyle w:val="SemEspaamento"/>
        <w:spacing w:line="360" w:lineRule="auto"/>
        <w:jc w:val="both"/>
        <w:rPr>
          <w:rFonts w:ascii="Times New Roman" w:hAnsi="Times New Roman" w:cs="Times New Roman"/>
          <w:i/>
          <w:sz w:val="24"/>
          <w:szCs w:val="24"/>
        </w:rPr>
      </w:pPr>
      <w:r w:rsidRPr="00B66F15">
        <w:rPr>
          <w:rFonts w:ascii="Times New Roman" w:hAnsi="Times New Roman" w:cs="Times New Roman"/>
          <w:i/>
          <w:sz w:val="24"/>
          <w:szCs w:val="24"/>
        </w:rPr>
        <w:t>Communications Officer’s Report: Philip Jagessar</w:t>
      </w:r>
    </w:p>
    <w:p w:rsidR="001C5E24" w:rsidRPr="001C5E24" w:rsidRDefault="001C5E24" w:rsidP="001C5E24">
      <w:pPr>
        <w:spacing w:after="0" w:line="360" w:lineRule="auto"/>
        <w:ind w:firstLine="510"/>
        <w:jc w:val="both"/>
        <w:rPr>
          <w:rFonts w:ascii="Times New Roman" w:hAnsi="Times New Roman" w:cs="Times New Roman"/>
          <w:sz w:val="24"/>
          <w:szCs w:val="24"/>
        </w:rPr>
      </w:pPr>
      <w:r w:rsidRPr="001C5E24">
        <w:rPr>
          <w:rFonts w:ascii="Times New Roman" w:hAnsi="Times New Roman" w:cs="Times New Roman"/>
          <w:sz w:val="24"/>
          <w:szCs w:val="24"/>
        </w:rPr>
        <w:t>The HGRG mailing list remains the principal way of engaging with our members and those interested in historical geography and continues to be the main way of sharing various calls, information about new seminar and lecture series, and highlighting new opportunities for MA and PhD students. The number of members on the mailing list has dropped to 402 (from 430 last year), but this is mostly due to the automatic removal of defunct email addresses by JISCmail. The subscriber list continues to exceed</w:t>
      </w:r>
      <w:r>
        <w:rPr>
          <w:rFonts w:ascii="Times New Roman" w:hAnsi="Times New Roman" w:cs="Times New Roman"/>
          <w:sz w:val="24"/>
          <w:szCs w:val="24"/>
        </w:rPr>
        <w:t xml:space="preserve"> </w:t>
      </w:r>
      <w:r w:rsidRPr="001C5E24">
        <w:rPr>
          <w:rFonts w:ascii="Times New Roman" w:hAnsi="Times New Roman" w:cs="Times New Roman"/>
          <w:sz w:val="24"/>
          <w:szCs w:val="24"/>
        </w:rPr>
        <w:t xml:space="preserve">numbers on the membership list, however, we’re only able to update email addresses if we are notified of changes by our subscribers. Members, mostly new postgraduates, continue to be added to the mailing list three to four times a year with the help of Dean. </w:t>
      </w:r>
    </w:p>
    <w:p w:rsidR="001C5E24" w:rsidRPr="001C5E24" w:rsidRDefault="001C5E24" w:rsidP="001C5E24">
      <w:pPr>
        <w:spacing w:after="0" w:line="360" w:lineRule="auto"/>
        <w:ind w:firstLine="510"/>
        <w:jc w:val="both"/>
        <w:rPr>
          <w:rFonts w:ascii="Times New Roman" w:hAnsi="Times New Roman" w:cs="Times New Roman"/>
          <w:sz w:val="24"/>
          <w:szCs w:val="24"/>
        </w:rPr>
      </w:pPr>
      <w:r w:rsidRPr="001C5E24">
        <w:rPr>
          <w:rFonts w:ascii="Times New Roman" w:hAnsi="Times New Roman" w:cs="Times New Roman"/>
          <w:sz w:val="24"/>
          <w:szCs w:val="24"/>
        </w:rPr>
        <w:t>I’m very grateful for Patricia’s continued management of the HGRG Twitter account in the past year, a responsibility shared with the Comms Officer.</w:t>
      </w:r>
      <w:r>
        <w:rPr>
          <w:rFonts w:ascii="Times New Roman" w:hAnsi="Times New Roman" w:cs="Times New Roman"/>
          <w:sz w:val="24"/>
          <w:szCs w:val="24"/>
        </w:rPr>
        <w:t xml:space="preserve"> </w:t>
      </w:r>
      <w:r w:rsidRPr="001C5E24">
        <w:rPr>
          <w:rFonts w:ascii="Times New Roman" w:hAnsi="Times New Roman" w:cs="Times New Roman"/>
          <w:sz w:val="24"/>
          <w:szCs w:val="24"/>
        </w:rPr>
        <w:t>All members of the committee are</w:t>
      </w:r>
      <w:r>
        <w:rPr>
          <w:rFonts w:ascii="Times New Roman" w:hAnsi="Times New Roman" w:cs="Times New Roman"/>
          <w:sz w:val="24"/>
          <w:szCs w:val="24"/>
        </w:rPr>
        <w:t xml:space="preserve"> </w:t>
      </w:r>
      <w:r w:rsidRPr="001C5E24">
        <w:rPr>
          <w:rFonts w:ascii="Times New Roman" w:hAnsi="Times New Roman" w:cs="Times New Roman"/>
          <w:sz w:val="24"/>
          <w:szCs w:val="24"/>
        </w:rPr>
        <w:t>very welcome to use our Twitter/X account for their committee work. It continues to be very useful in reaching an audience beyond our immediate membership, so thank you to everyone who has contributed to disseminating content via</w:t>
      </w:r>
      <w:r>
        <w:rPr>
          <w:rFonts w:ascii="Times New Roman" w:hAnsi="Times New Roman" w:cs="Times New Roman"/>
          <w:sz w:val="24"/>
          <w:szCs w:val="24"/>
        </w:rPr>
        <w:t xml:space="preserve"> </w:t>
      </w:r>
      <w:r w:rsidRPr="001C5E24">
        <w:rPr>
          <w:rFonts w:ascii="Times New Roman" w:hAnsi="Times New Roman" w:cs="Times New Roman"/>
          <w:sz w:val="24"/>
          <w:szCs w:val="24"/>
        </w:rPr>
        <w:t>HGRG Twitter/X this year.</w:t>
      </w:r>
    </w:p>
    <w:p w:rsidR="001C5E24" w:rsidRDefault="001C5E24" w:rsidP="001C5E24">
      <w:pPr>
        <w:spacing w:after="0" w:line="360" w:lineRule="auto"/>
        <w:ind w:firstLine="510"/>
        <w:jc w:val="both"/>
        <w:rPr>
          <w:rFonts w:ascii="Times New Roman" w:hAnsi="Times New Roman" w:cs="Times New Roman"/>
          <w:sz w:val="24"/>
          <w:szCs w:val="24"/>
        </w:rPr>
      </w:pPr>
      <w:r w:rsidRPr="001C5E24">
        <w:rPr>
          <w:rFonts w:ascii="Times New Roman" w:hAnsi="Times New Roman" w:cs="Times New Roman"/>
          <w:sz w:val="24"/>
          <w:szCs w:val="24"/>
        </w:rPr>
        <w:t>Since the start of 2024 the website has attracted over 1500 visitors and just over 2900 views, a slight decrease over the same period in 2023. The most-visited pages were Grants and Prizes and the updated ICHG page, given the announcement of funding for the 2025 conference.</w:t>
      </w:r>
      <w:r>
        <w:rPr>
          <w:rFonts w:ascii="Times New Roman" w:hAnsi="Times New Roman" w:cs="Times New Roman"/>
          <w:sz w:val="24"/>
          <w:szCs w:val="24"/>
        </w:rPr>
        <w:t xml:space="preserve"> </w:t>
      </w:r>
      <w:r w:rsidRPr="001C5E24">
        <w:rPr>
          <w:rFonts w:ascii="Times New Roman" w:hAnsi="Times New Roman" w:cs="Times New Roman"/>
          <w:sz w:val="24"/>
          <w:szCs w:val="24"/>
        </w:rPr>
        <w:t>The</w:t>
      </w:r>
      <w:r>
        <w:rPr>
          <w:rFonts w:ascii="Times New Roman" w:hAnsi="Times New Roman" w:cs="Times New Roman"/>
          <w:sz w:val="24"/>
          <w:szCs w:val="24"/>
        </w:rPr>
        <w:t xml:space="preserve"> </w:t>
      </w:r>
      <w:r w:rsidRPr="001C5E24">
        <w:rPr>
          <w:rFonts w:ascii="Times New Roman" w:hAnsi="Times New Roman" w:cs="Times New Roman"/>
          <w:sz w:val="24"/>
          <w:szCs w:val="24"/>
        </w:rPr>
        <w:t>section hosting the complete and freely available PDFs of the HGRG research monographs continues to be well used. Although visitors continue to be predominantly from the UK, US and Western Europe, Brazil, India and now China</w:t>
      </w:r>
      <w:r>
        <w:rPr>
          <w:rFonts w:ascii="Times New Roman" w:hAnsi="Times New Roman" w:cs="Times New Roman"/>
          <w:sz w:val="24"/>
          <w:szCs w:val="24"/>
        </w:rPr>
        <w:t xml:space="preserve"> </w:t>
      </w:r>
      <w:r w:rsidRPr="001C5E24">
        <w:rPr>
          <w:rFonts w:ascii="Times New Roman" w:hAnsi="Times New Roman" w:cs="Times New Roman"/>
          <w:sz w:val="24"/>
          <w:szCs w:val="24"/>
        </w:rPr>
        <w:t xml:space="preserve">are strongly represented which points to the website’s importance to historical geographers internationally. </w:t>
      </w:r>
    </w:p>
    <w:p w:rsidR="001C5E24" w:rsidRPr="001C5E24" w:rsidRDefault="001C5E24" w:rsidP="001C5E24">
      <w:pPr>
        <w:spacing w:after="0" w:line="360" w:lineRule="auto"/>
        <w:ind w:firstLine="510"/>
        <w:jc w:val="both"/>
        <w:rPr>
          <w:rFonts w:ascii="Times New Roman" w:hAnsi="Times New Roman" w:cs="Times New Roman"/>
          <w:sz w:val="24"/>
          <w:szCs w:val="24"/>
        </w:rPr>
      </w:pPr>
    </w:p>
    <w:p w:rsidR="001C5E24" w:rsidRPr="001C5E24" w:rsidRDefault="001C5E24" w:rsidP="001C5E24">
      <w:pPr>
        <w:spacing w:after="0" w:line="360" w:lineRule="auto"/>
        <w:ind w:firstLine="510"/>
        <w:jc w:val="both"/>
        <w:rPr>
          <w:rFonts w:ascii="Times New Roman" w:hAnsi="Times New Roman" w:cs="Times New Roman"/>
          <w:b/>
          <w:bCs/>
          <w:sz w:val="24"/>
          <w:szCs w:val="24"/>
        </w:rPr>
      </w:pPr>
      <w:r w:rsidRPr="001C5E24">
        <w:rPr>
          <w:rFonts w:ascii="Times New Roman" w:hAnsi="Times New Roman" w:cs="Times New Roman"/>
          <w:b/>
          <w:bCs/>
          <w:sz w:val="24"/>
          <w:szCs w:val="24"/>
        </w:rPr>
        <w:t>50</w:t>
      </w:r>
      <w:r w:rsidRPr="001C5E24">
        <w:rPr>
          <w:rFonts w:ascii="Times New Roman" w:hAnsi="Times New Roman" w:cs="Times New Roman"/>
          <w:b/>
          <w:bCs/>
          <w:sz w:val="24"/>
          <w:szCs w:val="24"/>
          <w:vertAlign w:val="superscript"/>
        </w:rPr>
        <w:t>th</w:t>
      </w:r>
      <w:r w:rsidRPr="001C5E24">
        <w:rPr>
          <w:rFonts w:ascii="Times New Roman" w:hAnsi="Times New Roman" w:cs="Times New Roman"/>
          <w:b/>
          <w:bCs/>
          <w:sz w:val="24"/>
          <w:szCs w:val="24"/>
        </w:rPr>
        <w:t xml:space="preserve"> Anniversary: Website refresh</w:t>
      </w:r>
    </w:p>
    <w:p w:rsidR="001C5E24" w:rsidRPr="001C5E24" w:rsidRDefault="001C5E24" w:rsidP="001C5E24">
      <w:pPr>
        <w:spacing w:after="0" w:line="360" w:lineRule="auto"/>
        <w:ind w:firstLine="510"/>
        <w:jc w:val="both"/>
        <w:rPr>
          <w:rFonts w:ascii="Times New Roman" w:hAnsi="Times New Roman" w:cs="Times New Roman"/>
          <w:sz w:val="24"/>
          <w:szCs w:val="24"/>
        </w:rPr>
      </w:pPr>
      <w:r w:rsidRPr="001C5E24">
        <w:rPr>
          <w:rFonts w:ascii="Times New Roman" w:hAnsi="Times New Roman" w:cs="Times New Roman"/>
          <w:sz w:val="24"/>
          <w:szCs w:val="24"/>
        </w:rPr>
        <w:t>At last year’s AGM, it was agreed that the costs of updating and refreshing the website would be better spent on providing grants and training opportunities for PGRs. However, we were able to pay</w:t>
      </w:r>
      <w:r>
        <w:rPr>
          <w:rFonts w:ascii="Times New Roman" w:hAnsi="Times New Roman" w:cs="Times New Roman"/>
          <w:sz w:val="24"/>
          <w:szCs w:val="24"/>
        </w:rPr>
        <w:t xml:space="preserve"> </w:t>
      </w:r>
      <w:r w:rsidRPr="001C5E24">
        <w:rPr>
          <w:rFonts w:ascii="Times New Roman" w:hAnsi="Times New Roman" w:cs="Times New Roman"/>
          <w:sz w:val="24"/>
          <w:szCs w:val="24"/>
        </w:rPr>
        <w:t>for an ad-free version</w:t>
      </w:r>
      <w:r>
        <w:rPr>
          <w:rFonts w:ascii="Times New Roman" w:hAnsi="Times New Roman" w:cs="Times New Roman"/>
          <w:sz w:val="24"/>
          <w:szCs w:val="24"/>
        </w:rPr>
        <w:t xml:space="preserve"> </w:t>
      </w:r>
      <w:r w:rsidRPr="001C5E24">
        <w:rPr>
          <w:rFonts w:ascii="Times New Roman" w:hAnsi="Times New Roman" w:cs="Times New Roman"/>
          <w:sz w:val="24"/>
          <w:szCs w:val="24"/>
        </w:rPr>
        <w:t xml:space="preserve">which has improved the overall experience of using </w:t>
      </w:r>
      <w:r w:rsidRPr="001C5E24">
        <w:rPr>
          <w:rFonts w:ascii="Times New Roman" w:hAnsi="Times New Roman" w:cs="Times New Roman"/>
          <w:sz w:val="24"/>
          <w:szCs w:val="24"/>
        </w:rPr>
        <w:lastRenderedPageBreak/>
        <w:t>the website, and we now have more capacity to host data-heavy media such as videos. I’ve also invested time since the last meeting to improve and refresh the overall look of the website where possible, removing redundant pages, consolidating our events, archives and publication pages and creating a dedicated page to highlight our 50</w:t>
      </w:r>
      <w:r w:rsidRPr="001C5E24">
        <w:rPr>
          <w:rFonts w:ascii="Times New Roman" w:hAnsi="Times New Roman" w:cs="Times New Roman"/>
          <w:sz w:val="24"/>
          <w:szCs w:val="24"/>
          <w:vertAlign w:val="superscript"/>
        </w:rPr>
        <w:t>th</w:t>
      </w:r>
      <w:r w:rsidRPr="001C5E24">
        <w:rPr>
          <w:rFonts w:ascii="Times New Roman" w:hAnsi="Times New Roman" w:cs="Times New Roman"/>
          <w:sz w:val="24"/>
          <w:szCs w:val="24"/>
        </w:rPr>
        <w:t xml:space="preserve"> anniversary celebrations. </w:t>
      </w:r>
    </w:p>
    <w:p w:rsidR="001C5E24" w:rsidRPr="001C5E24" w:rsidRDefault="001C5E24" w:rsidP="001C5E24">
      <w:pPr>
        <w:spacing w:after="0" w:line="360" w:lineRule="auto"/>
        <w:ind w:firstLine="510"/>
        <w:jc w:val="right"/>
        <w:rPr>
          <w:rFonts w:ascii="Times New Roman" w:hAnsi="Times New Roman" w:cs="Times New Roman"/>
          <w:sz w:val="24"/>
          <w:szCs w:val="24"/>
        </w:rPr>
      </w:pPr>
      <w:r w:rsidRPr="001C5E24">
        <w:rPr>
          <w:rFonts w:ascii="Times New Roman" w:hAnsi="Times New Roman" w:cs="Times New Roman"/>
          <w:sz w:val="24"/>
          <w:szCs w:val="24"/>
        </w:rPr>
        <w:t>Philip Jagessar</w:t>
      </w:r>
    </w:p>
    <w:p w:rsidR="001C5E24" w:rsidRPr="001C5E24" w:rsidRDefault="001C5E24" w:rsidP="001C5E24">
      <w:pPr>
        <w:spacing w:after="0" w:line="360" w:lineRule="auto"/>
        <w:ind w:firstLine="510"/>
        <w:jc w:val="right"/>
        <w:rPr>
          <w:rFonts w:ascii="Times New Roman" w:hAnsi="Times New Roman" w:cs="Times New Roman"/>
          <w:sz w:val="24"/>
          <w:szCs w:val="24"/>
        </w:rPr>
      </w:pPr>
      <w:r w:rsidRPr="001C5E24">
        <w:rPr>
          <w:rFonts w:ascii="Times New Roman" w:hAnsi="Times New Roman" w:cs="Times New Roman"/>
          <w:sz w:val="24"/>
          <w:szCs w:val="24"/>
        </w:rPr>
        <w:t xml:space="preserve">HGRG Communications Officer </w:t>
      </w:r>
    </w:p>
    <w:p w:rsidR="001C5E24" w:rsidRPr="001C5E24" w:rsidRDefault="001C5E24" w:rsidP="001C5E24">
      <w:pPr>
        <w:spacing w:after="0" w:line="360" w:lineRule="auto"/>
        <w:ind w:firstLine="510"/>
        <w:jc w:val="right"/>
        <w:rPr>
          <w:rFonts w:ascii="Times New Roman" w:hAnsi="Times New Roman" w:cs="Times New Roman"/>
          <w:sz w:val="24"/>
          <w:szCs w:val="24"/>
        </w:rPr>
      </w:pPr>
      <w:r w:rsidRPr="001C5E24">
        <w:rPr>
          <w:rFonts w:ascii="Times New Roman" w:hAnsi="Times New Roman" w:cs="Times New Roman"/>
          <w:sz w:val="24"/>
          <w:szCs w:val="24"/>
        </w:rPr>
        <w:t>18/08/2024</w:t>
      </w:r>
    </w:p>
    <w:p w:rsidR="00B66F15" w:rsidRDefault="00B66F15" w:rsidP="001C5E24">
      <w:pPr>
        <w:pStyle w:val="SemEspaamento"/>
        <w:spacing w:line="360" w:lineRule="auto"/>
        <w:jc w:val="right"/>
        <w:rPr>
          <w:rFonts w:ascii="Times New Roman" w:hAnsi="Times New Roman" w:cs="Times New Roman"/>
          <w:i/>
          <w:sz w:val="24"/>
          <w:szCs w:val="24"/>
        </w:rPr>
      </w:pPr>
    </w:p>
    <w:p w:rsidR="00BD4540" w:rsidRDefault="00BD4540" w:rsidP="00BD4540">
      <w:pPr>
        <w:pStyle w:val="SemEspaamento"/>
        <w:spacing w:line="360" w:lineRule="auto"/>
        <w:rPr>
          <w:rFonts w:ascii="Times New Roman" w:hAnsi="Times New Roman" w:cs="Times New Roman"/>
          <w:sz w:val="24"/>
          <w:szCs w:val="24"/>
        </w:rPr>
      </w:pPr>
      <w:r w:rsidRPr="00BD4540">
        <w:rPr>
          <w:rFonts w:ascii="Times New Roman" w:hAnsi="Times New Roman" w:cs="Times New Roman"/>
          <w:sz w:val="24"/>
          <w:szCs w:val="24"/>
        </w:rPr>
        <w:t xml:space="preserve">Innes: Maybe think about other social media, like Instagram or Bluesky. </w:t>
      </w:r>
    </w:p>
    <w:p w:rsidR="00BD4540" w:rsidRPr="00BD4540" w:rsidRDefault="00BD4540" w:rsidP="00BD4540">
      <w:pPr>
        <w:pStyle w:val="SemEspaamento"/>
        <w:spacing w:line="360" w:lineRule="auto"/>
        <w:rPr>
          <w:rFonts w:ascii="Times New Roman" w:hAnsi="Times New Roman" w:cs="Times New Roman"/>
          <w:sz w:val="24"/>
          <w:szCs w:val="24"/>
        </w:rPr>
      </w:pPr>
    </w:p>
    <w:p w:rsidR="00BD4540" w:rsidRPr="00BD4540" w:rsidRDefault="00BD4540" w:rsidP="00BD4540">
      <w:pPr>
        <w:pStyle w:val="SemEspaamento"/>
        <w:spacing w:line="360" w:lineRule="auto"/>
        <w:rPr>
          <w:rFonts w:ascii="Times New Roman" w:hAnsi="Times New Roman" w:cs="Times New Roman"/>
          <w:sz w:val="24"/>
          <w:szCs w:val="24"/>
        </w:rPr>
      </w:pPr>
      <w:r w:rsidRPr="00BD4540">
        <w:rPr>
          <w:rFonts w:ascii="Times New Roman" w:hAnsi="Times New Roman" w:cs="Times New Roman"/>
          <w:sz w:val="24"/>
          <w:szCs w:val="24"/>
        </w:rPr>
        <w:t>Christina: It will be more interesting to have regular posts about the HGRG’s news, events and publications.</w:t>
      </w:r>
    </w:p>
    <w:p w:rsidR="00BD4540" w:rsidRPr="00B66F15" w:rsidRDefault="00BD4540" w:rsidP="00BD4540">
      <w:pPr>
        <w:pStyle w:val="SemEspaamento"/>
        <w:spacing w:line="360" w:lineRule="auto"/>
        <w:rPr>
          <w:rFonts w:ascii="Times New Roman" w:hAnsi="Times New Roman" w:cs="Times New Roman"/>
          <w:i/>
          <w:sz w:val="24"/>
          <w:szCs w:val="24"/>
        </w:rPr>
      </w:pPr>
    </w:p>
    <w:p w:rsidR="003B5875" w:rsidRPr="00B66F15" w:rsidRDefault="003B5875" w:rsidP="00B66F15">
      <w:pPr>
        <w:pStyle w:val="SemEspaamento"/>
        <w:spacing w:line="360" w:lineRule="auto"/>
        <w:jc w:val="both"/>
        <w:rPr>
          <w:rFonts w:ascii="Times New Roman" w:hAnsi="Times New Roman" w:cs="Times New Roman"/>
          <w:i/>
          <w:sz w:val="24"/>
          <w:szCs w:val="24"/>
        </w:rPr>
      </w:pPr>
      <w:r w:rsidRPr="00B66F15">
        <w:rPr>
          <w:rFonts w:ascii="Times New Roman" w:hAnsi="Times New Roman" w:cs="Times New Roman"/>
          <w:i/>
          <w:sz w:val="24"/>
          <w:szCs w:val="24"/>
        </w:rPr>
        <w:t xml:space="preserve">Postgraduate Representative’s Report: </w:t>
      </w:r>
      <w:r w:rsidR="00AD5CA3" w:rsidRPr="00B66F15">
        <w:rPr>
          <w:rFonts w:ascii="Times New Roman" w:hAnsi="Times New Roman" w:cs="Times New Roman"/>
          <w:i/>
          <w:sz w:val="24"/>
          <w:szCs w:val="24"/>
        </w:rPr>
        <w:t>Beth Williamson</w:t>
      </w:r>
    </w:p>
    <w:p w:rsidR="004542E0" w:rsidRP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This year, I had the privilege of organising the New and Emerging Research session at the RGS-IBG Annual International Conference. The session will be held in person, and the lineup of papers looks fantastic.</w:t>
      </w:r>
    </w:p>
    <w:p w:rsidR="004542E0" w:rsidRDefault="004542E0" w:rsidP="004542E0">
      <w:pPr>
        <w:spacing w:after="0" w:line="360" w:lineRule="auto"/>
        <w:ind w:firstLine="510"/>
        <w:jc w:val="both"/>
        <w:rPr>
          <w:rFonts w:ascii="Times New Roman" w:hAnsi="Times New Roman" w:cs="Times New Roman"/>
          <w:sz w:val="24"/>
          <w:szCs w:val="24"/>
        </w:rPr>
      </w:pPr>
      <w:r w:rsidRPr="004542E0">
        <w:rPr>
          <w:rFonts w:ascii="Times New Roman" w:hAnsi="Times New Roman" w:cs="Times New Roman"/>
          <w:sz w:val="24"/>
          <w:szCs w:val="24"/>
        </w:rPr>
        <w:t>However, we received significantly fewer submissions compared to last year, highlighting a challenge we face in engaging and encouraging postgraduates to participate in our community. This concern is shared by several research groups, as noted during the research group discussion forum in December 2023. Many groups are reassessing their current positions and future directions. Our committee has been actively discussing this, and moving forward, it may be beneficial to explore new strategies for engaging with our community, particularly postgraduates and early career researchers.</w:t>
      </w:r>
    </w:p>
    <w:p w:rsidR="00964AE8" w:rsidRPr="00964AE8" w:rsidRDefault="00964AE8" w:rsidP="004542E0">
      <w:pPr>
        <w:spacing w:after="0" w:line="360" w:lineRule="auto"/>
        <w:ind w:firstLine="510"/>
        <w:jc w:val="both"/>
        <w:rPr>
          <w:rFonts w:ascii="Times New Roman" w:hAnsi="Times New Roman" w:cs="Times New Roman"/>
          <w:i/>
          <w:sz w:val="24"/>
          <w:szCs w:val="24"/>
        </w:rPr>
      </w:pPr>
    </w:p>
    <w:p w:rsidR="00964AE8" w:rsidRPr="00964AE8" w:rsidRDefault="00964AE8" w:rsidP="00964AE8">
      <w:pPr>
        <w:rPr>
          <w:rFonts w:ascii="Times New Roman" w:hAnsi="Times New Roman" w:cs="Times New Roman"/>
          <w:i/>
          <w:sz w:val="24"/>
          <w:szCs w:val="24"/>
        </w:rPr>
      </w:pPr>
      <w:r w:rsidRPr="00964AE8">
        <w:rPr>
          <w:rFonts w:ascii="Times New Roman" w:hAnsi="Times New Roman" w:cs="Times New Roman"/>
          <w:i/>
          <w:sz w:val="24"/>
          <w:szCs w:val="24"/>
        </w:rPr>
        <w:t>Research Series Report: Ivan Marković</w:t>
      </w:r>
    </w:p>
    <w:p w:rsidR="00964AE8" w:rsidRPr="00964AE8" w:rsidRDefault="00964AE8" w:rsidP="00964AE8">
      <w:pPr>
        <w:pStyle w:val="PargrafodaLista"/>
        <w:numPr>
          <w:ilvl w:val="0"/>
          <w:numId w:val="9"/>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Work for Vol 48 ongoing</w:t>
      </w:r>
      <w:r w:rsidR="003A53F3">
        <w:rPr>
          <w:rFonts w:ascii="Times New Roman" w:hAnsi="Times New Roman" w:cs="Times New Roman"/>
          <w:sz w:val="24"/>
          <w:szCs w:val="24"/>
        </w:rPr>
        <w:t xml:space="preserve">: </w:t>
      </w:r>
    </w:p>
    <w:p w:rsidR="00964AE8" w:rsidRPr="00964AE8" w:rsidRDefault="00964AE8" w:rsidP="00964AE8">
      <w:pPr>
        <w:pStyle w:val="PargrafodaLista"/>
        <w:numPr>
          <w:ilvl w:val="1"/>
          <w:numId w:val="10"/>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 xml:space="preserve">Significant and unexpected difficulties in communication about securing rights for selected papers/chapters. </w:t>
      </w:r>
    </w:p>
    <w:p w:rsidR="00964AE8" w:rsidRPr="00964AE8" w:rsidRDefault="00964AE8" w:rsidP="00964AE8">
      <w:pPr>
        <w:pStyle w:val="PargrafodaLista"/>
        <w:numPr>
          <w:ilvl w:val="2"/>
          <w:numId w:val="10"/>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About half still to be secured.</w:t>
      </w:r>
    </w:p>
    <w:p w:rsidR="00964AE8" w:rsidRPr="00964AE8" w:rsidRDefault="00964AE8" w:rsidP="00964AE8">
      <w:pPr>
        <w:pStyle w:val="PargrafodaLista"/>
        <w:numPr>
          <w:ilvl w:val="1"/>
          <w:numId w:val="10"/>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All of the interview materials have been tidied and prepared, including a draft of the editorial. The latter would ideally be circulated among the committee members for comments once ready.</w:t>
      </w:r>
    </w:p>
    <w:p w:rsidR="00964AE8" w:rsidRPr="00964AE8" w:rsidRDefault="00964AE8" w:rsidP="00964AE8">
      <w:pPr>
        <w:pStyle w:val="PargrafodaLista"/>
        <w:numPr>
          <w:ilvl w:val="1"/>
          <w:numId w:val="10"/>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lastRenderedPageBreak/>
        <w:t>Once above (a) sorted, can start getting in touch with authors for reflections</w:t>
      </w:r>
    </w:p>
    <w:p w:rsidR="00964AE8" w:rsidRPr="00964AE8" w:rsidRDefault="00964AE8" w:rsidP="00964AE8">
      <w:pPr>
        <w:spacing w:after="0" w:line="360" w:lineRule="auto"/>
        <w:ind w:firstLine="284"/>
        <w:jc w:val="both"/>
        <w:rPr>
          <w:rFonts w:ascii="Times New Roman" w:hAnsi="Times New Roman" w:cs="Times New Roman"/>
          <w:sz w:val="24"/>
          <w:szCs w:val="24"/>
        </w:rPr>
      </w:pPr>
    </w:p>
    <w:p w:rsidR="00964AE8" w:rsidRPr="00964AE8" w:rsidRDefault="00964AE8" w:rsidP="00964AE8">
      <w:pPr>
        <w:pStyle w:val="PargrafodaLista"/>
        <w:numPr>
          <w:ilvl w:val="0"/>
          <w:numId w:val="9"/>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Work for Vol 49 ongoing</w:t>
      </w:r>
      <w:r w:rsidR="003A53F3">
        <w:rPr>
          <w:rFonts w:ascii="Times New Roman" w:hAnsi="Times New Roman" w:cs="Times New Roman"/>
          <w:sz w:val="24"/>
          <w:szCs w:val="24"/>
        </w:rPr>
        <w:t xml:space="preserve">: </w:t>
      </w:r>
    </w:p>
    <w:p w:rsidR="00964AE8" w:rsidRPr="00964AE8" w:rsidRDefault="00964AE8" w:rsidP="00964AE8">
      <w:pPr>
        <w:pStyle w:val="PargrafodaLista"/>
        <w:numPr>
          <w:ilvl w:val="1"/>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Have not received any queries from potential authors</w:t>
      </w:r>
    </w:p>
    <w:p w:rsidR="00964AE8" w:rsidRPr="00964AE8" w:rsidRDefault="00964AE8" w:rsidP="00964AE8">
      <w:pPr>
        <w:pStyle w:val="PargrafodaLista"/>
        <w:numPr>
          <w:ilvl w:val="2"/>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To think about concerted strategy for marketing the series and soliciting proposals</w:t>
      </w:r>
    </w:p>
    <w:p w:rsidR="00964AE8" w:rsidRPr="00964AE8" w:rsidRDefault="00964AE8" w:rsidP="00964AE8">
      <w:pPr>
        <w:pStyle w:val="PargrafodaLista"/>
        <w:numPr>
          <w:ilvl w:val="3"/>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Perhaps something directly tied in with the RGS sessions?</w:t>
      </w:r>
    </w:p>
    <w:p w:rsidR="00964AE8" w:rsidRDefault="00964AE8" w:rsidP="00964AE8">
      <w:pPr>
        <w:pStyle w:val="PargrafodaLista"/>
        <w:numPr>
          <w:ilvl w:val="3"/>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Upcoming ICHG 2025 would also be the perfect opportunity for promoting the series and soliciting proposals</w:t>
      </w:r>
    </w:p>
    <w:p w:rsidR="00964AE8" w:rsidRPr="00964AE8" w:rsidRDefault="00964AE8" w:rsidP="00964AE8">
      <w:pPr>
        <w:pStyle w:val="PargrafodaLista"/>
        <w:spacing w:after="0" w:line="360" w:lineRule="auto"/>
        <w:ind w:left="284"/>
        <w:jc w:val="both"/>
        <w:rPr>
          <w:rFonts w:ascii="Times New Roman" w:hAnsi="Times New Roman" w:cs="Times New Roman"/>
          <w:sz w:val="24"/>
          <w:szCs w:val="24"/>
        </w:rPr>
      </w:pPr>
    </w:p>
    <w:p w:rsidR="00964AE8" w:rsidRPr="00964AE8" w:rsidRDefault="00964AE8" w:rsidP="00964AE8">
      <w:pPr>
        <w:pStyle w:val="PargrafodaLista"/>
        <w:numPr>
          <w:ilvl w:val="1"/>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Approached several potential contributors, but received no firm commitments</w:t>
      </w:r>
    </w:p>
    <w:p w:rsidR="00964AE8" w:rsidRPr="00964AE8" w:rsidRDefault="00964AE8" w:rsidP="00964AE8">
      <w:pPr>
        <w:pStyle w:val="PargrafodaLista"/>
        <w:numPr>
          <w:ilvl w:val="2"/>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Given the nature of the series, the potential contributors were mid-career academics with permanent contracts, which was the identified group that would be most interested in the format of the publication</w:t>
      </w:r>
    </w:p>
    <w:p w:rsidR="00964AE8" w:rsidRPr="00964AE8" w:rsidRDefault="00964AE8" w:rsidP="00964AE8">
      <w:pPr>
        <w:pStyle w:val="PargrafodaLista"/>
        <w:numPr>
          <w:ilvl w:val="3"/>
          <w:numId w:val="11"/>
        </w:numPr>
        <w:spacing w:after="0" w:line="360" w:lineRule="auto"/>
        <w:ind w:left="0" w:firstLine="284"/>
        <w:jc w:val="both"/>
        <w:rPr>
          <w:rFonts w:ascii="Times New Roman" w:hAnsi="Times New Roman" w:cs="Times New Roman"/>
          <w:sz w:val="24"/>
          <w:szCs w:val="24"/>
        </w:rPr>
      </w:pPr>
      <w:r w:rsidRPr="00964AE8">
        <w:rPr>
          <w:rFonts w:ascii="Times New Roman" w:hAnsi="Times New Roman" w:cs="Times New Roman"/>
          <w:sz w:val="24"/>
          <w:szCs w:val="24"/>
        </w:rPr>
        <w:t>Might need to rethink target group?</w:t>
      </w:r>
    </w:p>
    <w:p w:rsidR="00964AE8" w:rsidRDefault="00964AE8" w:rsidP="00964AE8">
      <w:pPr>
        <w:spacing w:after="0" w:line="360" w:lineRule="auto"/>
        <w:ind w:firstLine="510"/>
        <w:jc w:val="both"/>
        <w:rPr>
          <w:rFonts w:ascii="Times New Roman" w:hAnsi="Times New Roman" w:cs="Times New Roman"/>
          <w:sz w:val="24"/>
          <w:szCs w:val="24"/>
        </w:rPr>
      </w:pPr>
    </w:p>
    <w:p w:rsidR="00BD4540" w:rsidRDefault="00BD4540" w:rsidP="00BD454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Hilary: Maybe the research series could publish conference proceedings.</w:t>
      </w:r>
    </w:p>
    <w:p w:rsidR="00BD4540" w:rsidRDefault="00BD4540" w:rsidP="00BD4540">
      <w:pPr>
        <w:spacing w:after="0" w:line="360" w:lineRule="auto"/>
        <w:jc w:val="both"/>
        <w:rPr>
          <w:rFonts w:ascii="Times New Roman" w:hAnsi="Times New Roman" w:cs="Times New Roman"/>
          <w:sz w:val="24"/>
          <w:szCs w:val="24"/>
        </w:rPr>
      </w:pPr>
    </w:p>
    <w:p w:rsidR="00BD4540" w:rsidRDefault="00BD4540" w:rsidP="00BD454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Jo: important to think about short format publication to attract more people to publish and re</w:t>
      </w:r>
      <w:r w:rsidR="00601B78">
        <w:rPr>
          <w:rFonts w:ascii="Times New Roman" w:hAnsi="Times New Roman" w:cs="Times New Roman"/>
          <w:sz w:val="24"/>
          <w:szCs w:val="24"/>
        </w:rPr>
        <w:t>a</w:t>
      </w:r>
      <w:r>
        <w:rPr>
          <w:rFonts w:ascii="Times New Roman" w:hAnsi="Times New Roman" w:cs="Times New Roman"/>
          <w:sz w:val="24"/>
          <w:szCs w:val="24"/>
        </w:rPr>
        <w:t>d the research series.</w:t>
      </w:r>
      <w:r w:rsidR="00601B78">
        <w:rPr>
          <w:rFonts w:ascii="Times New Roman" w:hAnsi="Times New Roman" w:cs="Times New Roman"/>
          <w:sz w:val="24"/>
          <w:szCs w:val="24"/>
        </w:rPr>
        <w:t xml:space="preserve"> Maybe papers from the RGS sessions sponsored by the HGRG this year. </w:t>
      </w:r>
    </w:p>
    <w:p w:rsidR="00BD4540" w:rsidRDefault="00BD4540" w:rsidP="00BD4540">
      <w:pPr>
        <w:spacing w:after="0" w:line="360" w:lineRule="auto"/>
        <w:jc w:val="both"/>
        <w:rPr>
          <w:rFonts w:ascii="Times New Roman" w:hAnsi="Times New Roman" w:cs="Times New Roman"/>
          <w:sz w:val="24"/>
          <w:szCs w:val="24"/>
        </w:rPr>
      </w:pPr>
    </w:p>
    <w:p w:rsidR="00873BE5" w:rsidRPr="00964AE8" w:rsidRDefault="00873BE5" w:rsidP="00873BE5">
      <w:pPr>
        <w:pStyle w:val="SemEspaamento"/>
        <w:spacing w:line="360" w:lineRule="auto"/>
        <w:jc w:val="both"/>
        <w:rPr>
          <w:rFonts w:ascii="Times New Roman" w:hAnsi="Times New Roman" w:cs="Times New Roman"/>
          <w:i/>
          <w:sz w:val="24"/>
          <w:szCs w:val="24"/>
        </w:rPr>
      </w:pPr>
      <w:r w:rsidRPr="00B66F15">
        <w:rPr>
          <w:rFonts w:ascii="Times New Roman" w:hAnsi="Times New Roman" w:cs="Times New Roman"/>
          <w:i/>
          <w:sz w:val="24"/>
          <w:szCs w:val="24"/>
        </w:rPr>
        <w:t xml:space="preserve">Newsletter Editor’s Report: </w:t>
      </w:r>
      <w:r w:rsidRPr="00964AE8">
        <w:rPr>
          <w:rFonts w:ascii="Times New Roman" w:hAnsi="Times New Roman" w:cs="Times New Roman"/>
          <w:i/>
          <w:sz w:val="24"/>
          <w:szCs w:val="24"/>
          <w:shd w:val="clear" w:color="auto" w:fill="FFFFFF"/>
        </w:rPr>
        <w:t>Christina Hourigan</w:t>
      </w:r>
    </w:p>
    <w:p w:rsidR="00F65BB2" w:rsidRPr="00F65BB2" w:rsidRDefault="00F65BB2" w:rsidP="00F65BB2">
      <w:pPr>
        <w:shd w:val="clear" w:color="auto" w:fill="FFFFFF"/>
        <w:spacing w:after="0" w:line="360" w:lineRule="auto"/>
        <w:ind w:firstLine="510"/>
        <w:jc w:val="both"/>
        <w:rPr>
          <w:rFonts w:ascii="Times New Roman" w:eastAsia="Times New Roman" w:hAnsi="Times New Roman" w:cs="Times New Roman"/>
          <w:color w:val="000000"/>
          <w:sz w:val="24"/>
          <w:szCs w:val="24"/>
          <w:lang w:val="pt-BR" w:eastAsia="pt-BR"/>
        </w:rPr>
      </w:pPr>
      <w:r w:rsidRPr="00F65BB2">
        <w:rPr>
          <w:rFonts w:ascii="Times New Roman" w:eastAsia="Times New Roman" w:hAnsi="Times New Roman" w:cs="Times New Roman"/>
          <w:color w:val="000000"/>
          <w:sz w:val="24"/>
          <w:szCs w:val="24"/>
          <w:lang w:val="pt-BR" w:eastAsia="pt-BR"/>
        </w:rPr>
        <w:t>I extend my apologies to the Group and Committee for not being able (due to compassionate leave) to publish a newsletter this spring/summer. A long edition 50</w:t>
      </w:r>
      <w:r w:rsidRPr="00F65BB2">
        <w:rPr>
          <w:rFonts w:ascii="Times New Roman" w:eastAsia="Times New Roman" w:hAnsi="Times New Roman" w:cs="Times New Roman"/>
          <w:color w:val="000000"/>
          <w:sz w:val="24"/>
          <w:szCs w:val="24"/>
          <w:vertAlign w:val="superscript"/>
          <w:lang w:val="pt-BR" w:eastAsia="pt-BR"/>
        </w:rPr>
        <w:t>th</w:t>
      </w:r>
      <w:r w:rsidRPr="00F65BB2">
        <w:rPr>
          <w:rFonts w:ascii="Times New Roman" w:eastAsia="Times New Roman" w:hAnsi="Times New Roman" w:cs="Times New Roman"/>
          <w:color w:val="000000"/>
          <w:sz w:val="24"/>
          <w:szCs w:val="24"/>
          <w:lang w:val="pt-BR" w:eastAsia="pt-BR"/>
        </w:rPr>
        <w:t> anniversary newsletter was published in late 2023 and is available on the website.</w:t>
      </w:r>
    </w:p>
    <w:p w:rsidR="00F65BB2" w:rsidRPr="00F65BB2" w:rsidRDefault="00F65BB2" w:rsidP="00F65BB2">
      <w:pPr>
        <w:shd w:val="clear" w:color="auto" w:fill="FFFFFF"/>
        <w:spacing w:after="0" w:line="360" w:lineRule="auto"/>
        <w:ind w:firstLine="510"/>
        <w:jc w:val="both"/>
        <w:rPr>
          <w:rFonts w:ascii="Times New Roman" w:eastAsia="Times New Roman" w:hAnsi="Times New Roman" w:cs="Times New Roman"/>
          <w:color w:val="000000"/>
          <w:sz w:val="24"/>
          <w:szCs w:val="24"/>
          <w:lang w:val="pt-BR" w:eastAsia="pt-BR"/>
        </w:rPr>
      </w:pPr>
      <w:r w:rsidRPr="00F65BB2">
        <w:rPr>
          <w:rFonts w:ascii="Times New Roman" w:eastAsia="Times New Roman" w:hAnsi="Times New Roman" w:cs="Times New Roman"/>
          <w:color w:val="000000"/>
          <w:sz w:val="24"/>
          <w:szCs w:val="24"/>
          <w:lang w:val="pt-BR" w:eastAsia="pt-BR"/>
        </w:rPr>
        <w:t>The autumn/winter newsletter has been redesigned on new software to allow easier design/compilation and will be published shortly after the conference. If any members have news items, publications or events they wish to promote please do get in touch asap. Likewise if you have ideas for new future features do let me know.</w:t>
      </w:r>
    </w:p>
    <w:p w:rsidR="00663949" w:rsidRDefault="00663949" w:rsidP="00964AE8">
      <w:pPr>
        <w:spacing w:after="0" w:line="360" w:lineRule="auto"/>
        <w:ind w:firstLine="510"/>
        <w:jc w:val="both"/>
        <w:rPr>
          <w:rFonts w:ascii="Times New Roman" w:hAnsi="Times New Roman" w:cs="Times New Roman"/>
          <w:sz w:val="24"/>
          <w:szCs w:val="24"/>
        </w:rPr>
      </w:pPr>
    </w:p>
    <w:p w:rsidR="00663949" w:rsidRDefault="00663949" w:rsidP="00964AE8">
      <w:pPr>
        <w:spacing w:after="0" w:line="360" w:lineRule="auto"/>
        <w:ind w:firstLine="510"/>
        <w:jc w:val="both"/>
        <w:rPr>
          <w:rFonts w:ascii="Times New Roman" w:hAnsi="Times New Roman" w:cs="Times New Roman"/>
          <w:sz w:val="24"/>
          <w:szCs w:val="24"/>
        </w:rPr>
      </w:pPr>
    </w:p>
    <w:p w:rsidR="00F65BB2" w:rsidRDefault="00F65BB2" w:rsidP="00964AE8">
      <w:pPr>
        <w:spacing w:after="0" w:line="360" w:lineRule="auto"/>
        <w:ind w:firstLine="510"/>
        <w:jc w:val="both"/>
        <w:rPr>
          <w:rFonts w:ascii="Times New Roman" w:hAnsi="Times New Roman" w:cs="Times New Roman"/>
          <w:sz w:val="24"/>
          <w:szCs w:val="24"/>
        </w:rPr>
      </w:pPr>
    </w:p>
    <w:p w:rsidR="00F65BB2" w:rsidRDefault="00F65BB2" w:rsidP="00964AE8">
      <w:pPr>
        <w:spacing w:after="0" w:line="360" w:lineRule="auto"/>
        <w:ind w:firstLine="510"/>
        <w:jc w:val="both"/>
        <w:rPr>
          <w:rFonts w:ascii="Times New Roman" w:hAnsi="Times New Roman" w:cs="Times New Roman"/>
          <w:sz w:val="24"/>
          <w:szCs w:val="24"/>
        </w:rPr>
      </w:pPr>
    </w:p>
    <w:p w:rsidR="00F65BB2" w:rsidRPr="00964AE8" w:rsidRDefault="00F65BB2" w:rsidP="00964AE8">
      <w:pPr>
        <w:spacing w:after="0" w:line="360" w:lineRule="auto"/>
        <w:ind w:firstLine="510"/>
        <w:jc w:val="both"/>
        <w:rPr>
          <w:rFonts w:ascii="Times New Roman" w:hAnsi="Times New Roman" w:cs="Times New Roman"/>
          <w:sz w:val="24"/>
          <w:szCs w:val="24"/>
        </w:rPr>
      </w:pPr>
    </w:p>
    <w:p w:rsidR="00605B02"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lastRenderedPageBreak/>
        <w:t>5. Items for discussion</w:t>
      </w:r>
    </w:p>
    <w:p w:rsidR="00913428" w:rsidRPr="00B66F15" w:rsidRDefault="00913428" w:rsidP="00B66F15">
      <w:pPr>
        <w:pStyle w:val="SemEspaamento"/>
        <w:spacing w:line="360" w:lineRule="auto"/>
        <w:jc w:val="both"/>
        <w:rPr>
          <w:rFonts w:ascii="Times New Roman" w:hAnsi="Times New Roman" w:cs="Times New Roman"/>
          <w:sz w:val="24"/>
          <w:szCs w:val="24"/>
        </w:rPr>
      </w:pPr>
    </w:p>
    <w:p w:rsidR="00BD7DE9"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6. Election of new committee members</w:t>
      </w:r>
    </w:p>
    <w:p w:rsidR="00D466B9" w:rsidRPr="00D466B9" w:rsidRDefault="00D466B9" w:rsidP="00D466B9">
      <w:pPr>
        <w:shd w:val="clear" w:color="auto" w:fill="FFFFFF"/>
        <w:spacing w:after="0" w:line="240" w:lineRule="auto"/>
        <w:rPr>
          <w:rFonts w:ascii="Times New Roman" w:eastAsia="Times New Roman" w:hAnsi="Times New Roman" w:cs="Times New Roman"/>
          <w:color w:val="000000"/>
          <w:sz w:val="24"/>
          <w:szCs w:val="24"/>
          <w:lang w:val="pt-BR" w:eastAsia="pt-BR"/>
        </w:rPr>
      </w:pPr>
      <w:r w:rsidRPr="00D466B9">
        <w:rPr>
          <w:rFonts w:ascii="Times New Roman" w:eastAsia="Times New Roman" w:hAnsi="Times New Roman" w:cs="Times New Roman"/>
          <w:color w:val="000000"/>
          <w:sz w:val="24"/>
          <w:szCs w:val="24"/>
          <w:lang w:val="pt-BR" w:eastAsia="pt-BR"/>
        </w:rPr>
        <w:t>Chair: Hilary proposes</w:t>
      </w:r>
      <w:r>
        <w:rPr>
          <w:rFonts w:ascii="Times New Roman" w:eastAsia="Times New Roman" w:hAnsi="Times New Roman" w:cs="Times New Roman"/>
          <w:color w:val="000000"/>
          <w:sz w:val="24"/>
          <w:szCs w:val="24"/>
          <w:lang w:val="pt-BR" w:eastAsia="pt-BR"/>
        </w:rPr>
        <w:t xml:space="preserve"> Patricia</w:t>
      </w:r>
      <w:r w:rsidRPr="00D466B9">
        <w:rPr>
          <w:rFonts w:ascii="Times New Roman" w:eastAsia="Times New Roman" w:hAnsi="Times New Roman" w:cs="Times New Roman"/>
          <w:color w:val="000000"/>
          <w:sz w:val="24"/>
          <w:szCs w:val="24"/>
          <w:lang w:val="pt-BR" w:eastAsia="pt-BR"/>
        </w:rPr>
        <w:t>, Philip seconds.</w:t>
      </w:r>
    </w:p>
    <w:p w:rsidR="00D466B9" w:rsidRPr="00D466B9" w:rsidRDefault="00D466B9" w:rsidP="00D466B9">
      <w:pPr>
        <w:shd w:val="clear" w:color="auto" w:fill="FFFFFF"/>
        <w:spacing w:after="0" w:line="240" w:lineRule="auto"/>
        <w:rPr>
          <w:rFonts w:ascii="Times New Roman" w:eastAsia="Times New Roman" w:hAnsi="Times New Roman" w:cs="Times New Roman"/>
          <w:color w:val="000000"/>
          <w:sz w:val="24"/>
          <w:szCs w:val="24"/>
          <w:lang w:val="pt-BR" w:eastAsia="pt-BR"/>
        </w:rPr>
      </w:pPr>
    </w:p>
    <w:p w:rsidR="00D466B9" w:rsidRPr="00D466B9" w:rsidRDefault="00D466B9" w:rsidP="00D466B9">
      <w:pPr>
        <w:shd w:val="clear" w:color="auto" w:fill="FFFFFF"/>
        <w:spacing w:after="0" w:line="240" w:lineRule="auto"/>
        <w:rPr>
          <w:rFonts w:ascii="Times New Roman" w:eastAsia="Times New Roman" w:hAnsi="Times New Roman" w:cs="Times New Roman"/>
          <w:color w:val="000000"/>
          <w:sz w:val="24"/>
          <w:szCs w:val="24"/>
          <w:lang w:val="pt-BR" w:eastAsia="pt-BR"/>
        </w:rPr>
      </w:pPr>
      <w:r w:rsidRPr="00D466B9">
        <w:rPr>
          <w:rFonts w:ascii="Times New Roman" w:eastAsia="Times New Roman" w:hAnsi="Times New Roman" w:cs="Times New Roman"/>
          <w:color w:val="000000"/>
          <w:sz w:val="24"/>
          <w:szCs w:val="24"/>
          <w:lang w:val="pt-BR" w:eastAsia="pt-BR"/>
        </w:rPr>
        <w:t>Secretary: Cheryl proposes Rachel, Patricia seconds. </w:t>
      </w:r>
    </w:p>
    <w:p w:rsidR="00D466B9" w:rsidRPr="00D466B9" w:rsidRDefault="00D466B9" w:rsidP="00D466B9">
      <w:pPr>
        <w:shd w:val="clear" w:color="auto" w:fill="FFFFFF"/>
        <w:spacing w:after="0" w:line="240" w:lineRule="auto"/>
        <w:rPr>
          <w:rFonts w:ascii="Times New Roman" w:eastAsia="Times New Roman" w:hAnsi="Times New Roman" w:cs="Times New Roman"/>
          <w:color w:val="000000"/>
          <w:sz w:val="24"/>
          <w:szCs w:val="24"/>
          <w:lang w:val="pt-BR" w:eastAsia="pt-BR"/>
        </w:rPr>
      </w:pPr>
    </w:p>
    <w:p w:rsidR="00D466B9" w:rsidRPr="00D466B9" w:rsidRDefault="00D466B9" w:rsidP="00D466B9">
      <w:pPr>
        <w:shd w:val="clear" w:color="auto" w:fill="FFFFFF"/>
        <w:spacing w:after="0" w:line="240" w:lineRule="auto"/>
        <w:rPr>
          <w:rFonts w:ascii="Times New Roman" w:eastAsia="Times New Roman" w:hAnsi="Times New Roman" w:cs="Times New Roman"/>
          <w:color w:val="000000"/>
          <w:sz w:val="24"/>
          <w:szCs w:val="24"/>
          <w:lang w:val="pt-BR" w:eastAsia="pt-BR"/>
        </w:rPr>
      </w:pPr>
      <w:r w:rsidRPr="00D466B9">
        <w:rPr>
          <w:rFonts w:ascii="Times New Roman" w:eastAsia="Times New Roman" w:hAnsi="Times New Roman" w:cs="Times New Roman"/>
          <w:color w:val="000000"/>
          <w:sz w:val="24"/>
          <w:szCs w:val="24"/>
          <w:lang w:val="pt-BR" w:eastAsia="pt-BR"/>
        </w:rPr>
        <w:t>Postgraduate Rep: Philip proposes Xin, Hilary seconds. </w:t>
      </w:r>
    </w:p>
    <w:p w:rsidR="00E4424E" w:rsidRDefault="00E4424E" w:rsidP="00B66F15">
      <w:pPr>
        <w:pStyle w:val="SemEspaamento"/>
        <w:spacing w:line="360" w:lineRule="auto"/>
        <w:jc w:val="both"/>
        <w:rPr>
          <w:rFonts w:ascii="Times New Roman" w:hAnsi="Times New Roman" w:cs="Times New Roman"/>
          <w:sz w:val="24"/>
          <w:szCs w:val="24"/>
        </w:rPr>
      </w:pPr>
    </w:p>
    <w:p w:rsidR="00601B78" w:rsidRDefault="00601B78" w:rsidP="00B66F15">
      <w:pPr>
        <w:pStyle w:val="SemEspaamento"/>
        <w:spacing w:line="360" w:lineRule="auto"/>
        <w:jc w:val="both"/>
        <w:rPr>
          <w:rFonts w:ascii="Times New Roman" w:hAnsi="Times New Roman" w:cs="Times New Roman"/>
          <w:sz w:val="24"/>
          <w:szCs w:val="24"/>
        </w:rPr>
      </w:pPr>
    </w:p>
    <w:p w:rsidR="00BD7DE9"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7. Forthcoming meetings</w:t>
      </w:r>
    </w:p>
    <w:p w:rsidR="001C5E24" w:rsidRDefault="00964AE8" w:rsidP="001C5E24">
      <w:pPr>
        <w:pStyle w:val="SemEspaamento"/>
        <w:numPr>
          <w:ilvl w:val="0"/>
          <w:numId w:val="12"/>
        </w:numPr>
        <w:spacing w:line="360" w:lineRule="auto"/>
        <w:jc w:val="both"/>
        <w:rPr>
          <w:rFonts w:ascii="Times New Roman" w:hAnsi="Times New Roman" w:cs="Times New Roman"/>
          <w:sz w:val="24"/>
          <w:szCs w:val="24"/>
          <w:shd w:val="clear" w:color="auto" w:fill="FFFFFF"/>
        </w:rPr>
      </w:pPr>
      <w:r w:rsidRPr="001C5E24">
        <w:rPr>
          <w:rFonts w:ascii="Times New Roman" w:hAnsi="Times New Roman" w:cs="Times New Roman"/>
          <w:sz w:val="24"/>
          <w:szCs w:val="24"/>
          <w:shd w:val="clear" w:color="auto" w:fill="FFFFFF"/>
        </w:rPr>
        <w:t xml:space="preserve">Practising Historical Geography Conference will be held at the Newcastle University (hybrid format) in </w:t>
      </w:r>
      <w:r w:rsidR="009D77E9">
        <w:rPr>
          <w:rFonts w:ascii="Times New Roman" w:hAnsi="Times New Roman" w:cs="Times New Roman"/>
          <w:sz w:val="24"/>
          <w:szCs w:val="24"/>
          <w:shd w:val="clear" w:color="auto" w:fill="FFFFFF"/>
        </w:rPr>
        <w:t>November</w:t>
      </w:r>
      <w:r w:rsidR="001C5E24">
        <w:rPr>
          <w:rFonts w:ascii="Times New Roman" w:hAnsi="Times New Roman" w:cs="Times New Roman"/>
          <w:sz w:val="24"/>
          <w:szCs w:val="24"/>
          <w:shd w:val="clear" w:color="auto" w:fill="FFFFFF"/>
        </w:rPr>
        <w:t xml:space="preserve"> </w:t>
      </w:r>
      <w:r w:rsidRPr="001C5E24">
        <w:rPr>
          <w:rFonts w:ascii="Times New Roman" w:hAnsi="Times New Roman" w:cs="Times New Roman"/>
          <w:sz w:val="24"/>
          <w:szCs w:val="24"/>
          <w:shd w:val="clear" w:color="auto" w:fill="FFFFFF"/>
        </w:rPr>
        <w:t xml:space="preserve">2024; </w:t>
      </w:r>
    </w:p>
    <w:p w:rsidR="005170FA" w:rsidRPr="001C5E24" w:rsidRDefault="00D959DD" w:rsidP="001C5E24">
      <w:pPr>
        <w:pStyle w:val="SemEspaamento"/>
        <w:numPr>
          <w:ilvl w:val="0"/>
          <w:numId w:val="12"/>
        </w:numPr>
        <w:spacing w:line="360" w:lineRule="auto"/>
        <w:jc w:val="both"/>
        <w:rPr>
          <w:rFonts w:ascii="Times New Roman" w:hAnsi="Times New Roman" w:cs="Times New Roman"/>
          <w:sz w:val="24"/>
          <w:szCs w:val="24"/>
          <w:shd w:val="clear" w:color="auto" w:fill="FFFFFF"/>
        </w:rPr>
      </w:pPr>
      <w:r w:rsidRPr="001C5E24">
        <w:rPr>
          <w:rFonts w:ascii="Times New Roman" w:hAnsi="Times New Roman" w:cs="Times New Roman"/>
          <w:sz w:val="24"/>
          <w:szCs w:val="24"/>
          <w:shd w:val="clear" w:color="auto" w:fill="FFFFFF"/>
        </w:rPr>
        <w:t>International Conference of Historical Geographers (ICHG) to be held in Fudan University, Shanghai, China 14-18th July 2025</w:t>
      </w:r>
      <w:r w:rsidR="003A53F3" w:rsidRPr="001C5E24">
        <w:rPr>
          <w:rFonts w:ascii="Times New Roman" w:hAnsi="Times New Roman" w:cs="Times New Roman"/>
          <w:sz w:val="24"/>
          <w:szCs w:val="24"/>
          <w:shd w:val="clear" w:color="auto" w:fill="FFFFFF"/>
        </w:rPr>
        <w:t xml:space="preserve">. </w:t>
      </w:r>
    </w:p>
    <w:p w:rsidR="00D959DD" w:rsidRPr="00D959DD" w:rsidRDefault="00D959DD" w:rsidP="00D959DD">
      <w:pPr>
        <w:pStyle w:val="SemEspaamento"/>
        <w:spacing w:line="360" w:lineRule="auto"/>
        <w:ind w:firstLine="454"/>
        <w:jc w:val="both"/>
        <w:rPr>
          <w:rFonts w:ascii="Times New Roman" w:hAnsi="Times New Roman" w:cs="Times New Roman"/>
          <w:sz w:val="24"/>
          <w:szCs w:val="24"/>
        </w:rPr>
      </w:pPr>
    </w:p>
    <w:p w:rsidR="00BD7DE9"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8. Any other business</w:t>
      </w:r>
    </w:p>
    <w:p w:rsidR="002F2064" w:rsidRPr="00B66F15" w:rsidRDefault="002F2064" w:rsidP="00B66F15">
      <w:pPr>
        <w:pStyle w:val="SemEspaamento"/>
        <w:spacing w:line="360" w:lineRule="auto"/>
        <w:jc w:val="both"/>
        <w:rPr>
          <w:rFonts w:ascii="Times New Roman" w:hAnsi="Times New Roman" w:cs="Times New Roman"/>
          <w:b/>
          <w:bCs/>
          <w:sz w:val="24"/>
          <w:szCs w:val="24"/>
        </w:rPr>
      </w:pPr>
    </w:p>
    <w:p w:rsidR="00093C11" w:rsidRPr="00B66F15" w:rsidRDefault="00BD7DE9" w:rsidP="00B66F15">
      <w:pPr>
        <w:pStyle w:val="SemEspaamento"/>
        <w:spacing w:line="360" w:lineRule="auto"/>
        <w:jc w:val="both"/>
        <w:rPr>
          <w:rFonts w:ascii="Times New Roman" w:hAnsi="Times New Roman" w:cs="Times New Roman"/>
          <w:b/>
          <w:bCs/>
          <w:sz w:val="24"/>
          <w:szCs w:val="24"/>
        </w:rPr>
      </w:pPr>
      <w:r w:rsidRPr="00B66F15">
        <w:rPr>
          <w:rFonts w:ascii="Times New Roman" w:hAnsi="Times New Roman" w:cs="Times New Roman"/>
          <w:b/>
          <w:bCs/>
          <w:sz w:val="24"/>
          <w:szCs w:val="24"/>
        </w:rPr>
        <w:t>9. Date of next AGM</w:t>
      </w:r>
    </w:p>
    <w:p w:rsidR="00E77181" w:rsidRPr="00B66F15" w:rsidRDefault="00E77181" w:rsidP="00B66F15">
      <w:pPr>
        <w:pStyle w:val="SemEspaamento"/>
        <w:spacing w:line="360" w:lineRule="auto"/>
        <w:jc w:val="both"/>
        <w:rPr>
          <w:rFonts w:ascii="Times New Roman" w:hAnsi="Times New Roman" w:cs="Times New Roman"/>
          <w:sz w:val="24"/>
          <w:szCs w:val="24"/>
        </w:rPr>
      </w:pPr>
      <w:r w:rsidRPr="00B66F15">
        <w:rPr>
          <w:rFonts w:ascii="Times New Roman" w:hAnsi="Times New Roman" w:cs="Times New Roman"/>
          <w:sz w:val="24"/>
          <w:szCs w:val="24"/>
        </w:rPr>
        <w:t>Will take place about the same time next year.</w:t>
      </w:r>
    </w:p>
    <w:sectPr w:rsidR="00E77181" w:rsidRPr="00B66F15" w:rsidSect="0071567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35CD" w:rsidRDefault="00DB35CD" w:rsidP="00227C78">
      <w:pPr>
        <w:spacing w:after="0" w:line="240" w:lineRule="auto"/>
      </w:pPr>
      <w:r>
        <w:separator/>
      </w:r>
    </w:p>
  </w:endnote>
  <w:endnote w:type="continuationSeparator" w:id="1">
    <w:p w:rsidR="00DB35CD" w:rsidRDefault="00DB35CD" w:rsidP="00227C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35CD" w:rsidRDefault="00DB35CD" w:rsidP="00227C78">
      <w:pPr>
        <w:spacing w:after="0" w:line="240" w:lineRule="auto"/>
      </w:pPr>
      <w:r>
        <w:separator/>
      </w:r>
    </w:p>
  </w:footnote>
  <w:footnote w:type="continuationSeparator" w:id="1">
    <w:p w:rsidR="00DB35CD" w:rsidRDefault="00DB35CD" w:rsidP="00227C78">
      <w:pPr>
        <w:spacing w:after="0" w:line="240" w:lineRule="auto"/>
      </w:pPr>
      <w:r>
        <w:continuationSeparator/>
      </w:r>
    </w:p>
  </w:footnote>
  <w:footnote w:id="2">
    <w:p w:rsidR="004542E0" w:rsidRPr="002729DA" w:rsidRDefault="004542E0" w:rsidP="004542E0">
      <w:pPr>
        <w:pStyle w:val="Textodenotaderodap"/>
        <w:rPr>
          <w:lang w:val="en-US"/>
        </w:rPr>
      </w:pPr>
      <w:r>
        <w:rPr>
          <w:rStyle w:val="Refdenotaderodap"/>
        </w:rPr>
        <w:footnoteRef/>
      </w:r>
      <w:r>
        <w:rPr>
          <w:lang w:val="en-US"/>
        </w:rPr>
        <w:t>This excludes August 2023 to January 2024, as I do not have the member figures for this period. The overall trend is clear, however.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E1B09"/>
    <w:multiLevelType w:val="hybridMultilevel"/>
    <w:tmpl w:val="9F68D214"/>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
    <w:nsid w:val="06E35A7B"/>
    <w:multiLevelType w:val="hybridMultilevel"/>
    <w:tmpl w:val="B8A883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E40D3B"/>
    <w:multiLevelType w:val="hybridMultilevel"/>
    <w:tmpl w:val="860CFC5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8E673D8"/>
    <w:multiLevelType w:val="hybridMultilevel"/>
    <w:tmpl w:val="0D1E94AC"/>
    <w:lvl w:ilvl="0" w:tplc="6D0CD832">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EC50AE"/>
    <w:multiLevelType w:val="hybridMultilevel"/>
    <w:tmpl w:val="EA6E34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1FF7931"/>
    <w:multiLevelType w:val="hybridMultilevel"/>
    <w:tmpl w:val="F1B448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D35075"/>
    <w:multiLevelType w:val="hybridMultilevel"/>
    <w:tmpl w:val="84D6A7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F3D6219"/>
    <w:multiLevelType w:val="hybridMultilevel"/>
    <w:tmpl w:val="5636A75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30591337"/>
    <w:multiLevelType w:val="hybridMultilevel"/>
    <w:tmpl w:val="49860B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40C518B4"/>
    <w:multiLevelType w:val="hybridMultilevel"/>
    <w:tmpl w:val="E2543C86"/>
    <w:lvl w:ilvl="0" w:tplc="04160001">
      <w:start w:val="1"/>
      <w:numFmt w:val="bullet"/>
      <w:lvlText w:val=""/>
      <w:lvlJc w:val="left"/>
      <w:pPr>
        <w:ind w:left="1174" w:hanging="360"/>
      </w:pPr>
      <w:rPr>
        <w:rFonts w:ascii="Symbol" w:hAnsi="Symbol" w:hint="default"/>
      </w:rPr>
    </w:lvl>
    <w:lvl w:ilvl="1" w:tplc="04160003" w:tentative="1">
      <w:start w:val="1"/>
      <w:numFmt w:val="bullet"/>
      <w:lvlText w:val="o"/>
      <w:lvlJc w:val="left"/>
      <w:pPr>
        <w:ind w:left="1894" w:hanging="360"/>
      </w:pPr>
      <w:rPr>
        <w:rFonts w:ascii="Courier New" w:hAnsi="Courier New" w:cs="Courier New" w:hint="default"/>
      </w:rPr>
    </w:lvl>
    <w:lvl w:ilvl="2" w:tplc="04160005" w:tentative="1">
      <w:start w:val="1"/>
      <w:numFmt w:val="bullet"/>
      <w:lvlText w:val=""/>
      <w:lvlJc w:val="left"/>
      <w:pPr>
        <w:ind w:left="2614" w:hanging="360"/>
      </w:pPr>
      <w:rPr>
        <w:rFonts w:ascii="Wingdings" w:hAnsi="Wingdings" w:hint="default"/>
      </w:rPr>
    </w:lvl>
    <w:lvl w:ilvl="3" w:tplc="04160001" w:tentative="1">
      <w:start w:val="1"/>
      <w:numFmt w:val="bullet"/>
      <w:lvlText w:val=""/>
      <w:lvlJc w:val="left"/>
      <w:pPr>
        <w:ind w:left="3334" w:hanging="360"/>
      </w:pPr>
      <w:rPr>
        <w:rFonts w:ascii="Symbol" w:hAnsi="Symbol" w:hint="default"/>
      </w:rPr>
    </w:lvl>
    <w:lvl w:ilvl="4" w:tplc="04160003" w:tentative="1">
      <w:start w:val="1"/>
      <w:numFmt w:val="bullet"/>
      <w:lvlText w:val="o"/>
      <w:lvlJc w:val="left"/>
      <w:pPr>
        <w:ind w:left="4054" w:hanging="360"/>
      </w:pPr>
      <w:rPr>
        <w:rFonts w:ascii="Courier New" w:hAnsi="Courier New" w:cs="Courier New" w:hint="default"/>
      </w:rPr>
    </w:lvl>
    <w:lvl w:ilvl="5" w:tplc="04160005" w:tentative="1">
      <w:start w:val="1"/>
      <w:numFmt w:val="bullet"/>
      <w:lvlText w:val=""/>
      <w:lvlJc w:val="left"/>
      <w:pPr>
        <w:ind w:left="4774" w:hanging="360"/>
      </w:pPr>
      <w:rPr>
        <w:rFonts w:ascii="Wingdings" w:hAnsi="Wingdings" w:hint="default"/>
      </w:rPr>
    </w:lvl>
    <w:lvl w:ilvl="6" w:tplc="04160001" w:tentative="1">
      <w:start w:val="1"/>
      <w:numFmt w:val="bullet"/>
      <w:lvlText w:val=""/>
      <w:lvlJc w:val="left"/>
      <w:pPr>
        <w:ind w:left="5494" w:hanging="360"/>
      </w:pPr>
      <w:rPr>
        <w:rFonts w:ascii="Symbol" w:hAnsi="Symbol" w:hint="default"/>
      </w:rPr>
    </w:lvl>
    <w:lvl w:ilvl="7" w:tplc="04160003" w:tentative="1">
      <w:start w:val="1"/>
      <w:numFmt w:val="bullet"/>
      <w:lvlText w:val="o"/>
      <w:lvlJc w:val="left"/>
      <w:pPr>
        <w:ind w:left="6214" w:hanging="360"/>
      </w:pPr>
      <w:rPr>
        <w:rFonts w:ascii="Courier New" w:hAnsi="Courier New" w:cs="Courier New" w:hint="default"/>
      </w:rPr>
    </w:lvl>
    <w:lvl w:ilvl="8" w:tplc="04160005" w:tentative="1">
      <w:start w:val="1"/>
      <w:numFmt w:val="bullet"/>
      <w:lvlText w:val=""/>
      <w:lvlJc w:val="left"/>
      <w:pPr>
        <w:ind w:left="6934" w:hanging="360"/>
      </w:pPr>
      <w:rPr>
        <w:rFonts w:ascii="Wingdings" w:hAnsi="Wingdings" w:hint="default"/>
      </w:rPr>
    </w:lvl>
  </w:abstractNum>
  <w:abstractNum w:abstractNumId="10">
    <w:nsid w:val="446F29EB"/>
    <w:multiLevelType w:val="hybridMultilevel"/>
    <w:tmpl w:val="9746D5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FB743E"/>
    <w:multiLevelType w:val="hybridMultilevel"/>
    <w:tmpl w:val="78C8F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0"/>
  </w:num>
  <w:num w:numId="4">
    <w:abstractNumId w:val="5"/>
  </w:num>
  <w:num w:numId="5">
    <w:abstractNumId w:val="8"/>
  </w:num>
  <w:num w:numId="6">
    <w:abstractNumId w:val="6"/>
  </w:num>
  <w:num w:numId="7">
    <w:abstractNumId w:val="7"/>
  </w:num>
  <w:num w:numId="8">
    <w:abstractNumId w:val="10"/>
  </w:num>
  <w:num w:numId="9">
    <w:abstractNumId w:val="1"/>
  </w:num>
  <w:num w:numId="10">
    <w:abstractNumId w:val="2"/>
  </w:num>
  <w:num w:numId="11">
    <w:abstractNumId w:val="4"/>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characterSpacingControl w:val="doNotCompress"/>
  <w:footnotePr>
    <w:footnote w:id="0"/>
    <w:footnote w:id="1"/>
  </w:footnotePr>
  <w:endnotePr>
    <w:endnote w:id="0"/>
    <w:endnote w:id="1"/>
  </w:endnotePr>
  <w:compat/>
  <w:rsids>
    <w:rsidRoot w:val="00BD7DE9"/>
    <w:rsid w:val="00024201"/>
    <w:rsid w:val="000368F7"/>
    <w:rsid w:val="00053EEE"/>
    <w:rsid w:val="00074B6D"/>
    <w:rsid w:val="00093C11"/>
    <w:rsid w:val="000D03DB"/>
    <w:rsid w:val="000E29FD"/>
    <w:rsid w:val="00120EE8"/>
    <w:rsid w:val="001476A9"/>
    <w:rsid w:val="001C5E24"/>
    <w:rsid w:val="001F3E33"/>
    <w:rsid w:val="002264EC"/>
    <w:rsid w:val="00227C78"/>
    <w:rsid w:val="00270499"/>
    <w:rsid w:val="002C42A0"/>
    <w:rsid w:val="002E0589"/>
    <w:rsid w:val="002F2064"/>
    <w:rsid w:val="002F59C2"/>
    <w:rsid w:val="003228A8"/>
    <w:rsid w:val="00355E9A"/>
    <w:rsid w:val="003A1B87"/>
    <w:rsid w:val="003A3C7E"/>
    <w:rsid w:val="003A53F3"/>
    <w:rsid w:val="003B5875"/>
    <w:rsid w:val="003D5DF6"/>
    <w:rsid w:val="003E43D0"/>
    <w:rsid w:val="00407906"/>
    <w:rsid w:val="00431C3A"/>
    <w:rsid w:val="004542E0"/>
    <w:rsid w:val="0047342E"/>
    <w:rsid w:val="004B615C"/>
    <w:rsid w:val="004E539C"/>
    <w:rsid w:val="004F159F"/>
    <w:rsid w:val="005170FA"/>
    <w:rsid w:val="00593D05"/>
    <w:rsid w:val="005D45DA"/>
    <w:rsid w:val="005E1B3B"/>
    <w:rsid w:val="005F5EF9"/>
    <w:rsid w:val="00601B78"/>
    <w:rsid w:val="00605B02"/>
    <w:rsid w:val="00621F9E"/>
    <w:rsid w:val="00622AA4"/>
    <w:rsid w:val="006315F5"/>
    <w:rsid w:val="00663949"/>
    <w:rsid w:val="0067041A"/>
    <w:rsid w:val="00681761"/>
    <w:rsid w:val="00686B50"/>
    <w:rsid w:val="0070133B"/>
    <w:rsid w:val="00715670"/>
    <w:rsid w:val="00730AF6"/>
    <w:rsid w:val="00731B2A"/>
    <w:rsid w:val="007553A0"/>
    <w:rsid w:val="00755A6A"/>
    <w:rsid w:val="00770875"/>
    <w:rsid w:val="007802DD"/>
    <w:rsid w:val="007916F9"/>
    <w:rsid w:val="00794458"/>
    <w:rsid w:val="0079574B"/>
    <w:rsid w:val="007A4E89"/>
    <w:rsid w:val="007C443D"/>
    <w:rsid w:val="007C6633"/>
    <w:rsid w:val="007D4439"/>
    <w:rsid w:val="007D7093"/>
    <w:rsid w:val="007F1032"/>
    <w:rsid w:val="00816238"/>
    <w:rsid w:val="00840275"/>
    <w:rsid w:val="00873BE5"/>
    <w:rsid w:val="00887BFC"/>
    <w:rsid w:val="008B1B65"/>
    <w:rsid w:val="008B330A"/>
    <w:rsid w:val="008C295E"/>
    <w:rsid w:val="008E06E0"/>
    <w:rsid w:val="00913428"/>
    <w:rsid w:val="009263D6"/>
    <w:rsid w:val="00941C8B"/>
    <w:rsid w:val="00950E79"/>
    <w:rsid w:val="00964AE8"/>
    <w:rsid w:val="00976946"/>
    <w:rsid w:val="0098127F"/>
    <w:rsid w:val="009A2F7F"/>
    <w:rsid w:val="009B024C"/>
    <w:rsid w:val="009D77E9"/>
    <w:rsid w:val="009F2AB8"/>
    <w:rsid w:val="00A1517D"/>
    <w:rsid w:val="00A33B56"/>
    <w:rsid w:val="00A647A9"/>
    <w:rsid w:val="00AA5F97"/>
    <w:rsid w:val="00AB75F7"/>
    <w:rsid w:val="00AD1A1F"/>
    <w:rsid w:val="00AD2BB0"/>
    <w:rsid w:val="00AD5CA3"/>
    <w:rsid w:val="00B27435"/>
    <w:rsid w:val="00B41AD3"/>
    <w:rsid w:val="00B53807"/>
    <w:rsid w:val="00B66F15"/>
    <w:rsid w:val="00B70DB8"/>
    <w:rsid w:val="00BD4540"/>
    <w:rsid w:val="00BD7DE9"/>
    <w:rsid w:val="00C5152B"/>
    <w:rsid w:val="00C96FAB"/>
    <w:rsid w:val="00D067BB"/>
    <w:rsid w:val="00D466B9"/>
    <w:rsid w:val="00D7772A"/>
    <w:rsid w:val="00D959DD"/>
    <w:rsid w:val="00DA6552"/>
    <w:rsid w:val="00DB35CD"/>
    <w:rsid w:val="00E22B13"/>
    <w:rsid w:val="00E4424E"/>
    <w:rsid w:val="00E57B47"/>
    <w:rsid w:val="00E726A9"/>
    <w:rsid w:val="00E77181"/>
    <w:rsid w:val="00ED4C0C"/>
    <w:rsid w:val="00EF07DD"/>
    <w:rsid w:val="00F30723"/>
    <w:rsid w:val="00F312F6"/>
    <w:rsid w:val="00F361BA"/>
    <w:rsid w:val="00F65BB2"/>
    <w:rsid w:val="00FE0AFF"/>
    <w:rsid w:val="00FE7F8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67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BD7DE9"/>
    <w:pPr>
      <w:spacing w:after="0" w:line="240" w:lineRule="auto"/>
    </w:pPr>
  </w:style>
  <w:style w:type="paragraph" w:styleId="Textodenotaderodap">
    <w:name w:val="footnote text"/>
    <w:basedOn w:val="Normal"/>
    <w:link w:val="TextodenotaderodapChar"/>
    <w:uiPriority w:val="99"/>
    <w:semiHidden/>
    <w:unhideWhenUsed/>
    <w:rsid w:val="00227C7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27C78"/>
    <w:rPr>
      <w:sz w:val="20"/>
      <w:szCs w:val="20"/>
    </w:rPr>
  </w:style>
  <w:style w:type="character" w:styleId="Refdenotaderodap">
    <w:name w:val="footnote reference"/>
    <w:basedOn w:val="Fontepargpadro"/>
    <w:uiPriority w:val="99"/>
    <w:semiHidden/>
    <w:unhideWhenUsed/>
    <w:rsid w:val="00227C78"/>
    <w:rPr>
      <w:vertAlign w:val="superscript"/>
    </w:rPr>
  </w:style>
  <w:style w:type="paragraph" w:styleId="PargrafodaLista">
    <w:name w:val="List Paragraph"/>
    <w:basedOn w:val="Normal"/>
    <w:uiPriority w:val="34"/>
    <w:qFormat/>
    <w:rsid w:val="009263D6"/>
    <w:pPr>
      <w:spacing w:after="200" w:line="276" w:lineRule="auto"/>
      <w:ind w:left="720"/>
      <w:contextualSpacing/>
    </w:pPr>
    <w:rPr>
      <w:lang w:val="pt-BR"/>
    </w:rPr>
  </w:style>
  <w:style w:type="paragraph" w:styleId="TextosemFormatao">
    <w:name w:val="Plain Text"/>
    <w:basedOn w:val="Normal"/>
    <w:link w:val="TextosemFormataoChar"/>
    <w:uiPriority w:val="99"/>
    <w:unhideWhenUsed/>
    <w:rsid w:val="004542E0"/>
    <w:pPr>
      <w:spacing w:after="0" w:line="240" w:lineRule="auto"/>
    </w:pPr>
    <w:rPr>
      <w:rFonts w:ascii="Calibri" w:hAnsi="Calibri"/>
      <w:szCs w:val="21"/>
    </w:rPr>
  </w:style>
  <w:style w:type="character" w:customStyle="1" w:styleId="TextosemFormataoChar">
    <w:name w:val="Texto sem Formatação Char"/>
    <w:basedOn w:val="Fontepargpadro"/>
    <w:link w:val="TextosemFormatao"/>
    <w:uiPriority w:val="99"/>
    <w:rsid w:val="004542E0"/>
    <w:rPr>
      <w:rFonts w:ascii="Calibri" w:hAnsi="Calibri"/>
      <w:szCs w:val="21"/>
    </w:rPr>
  </w:style>
</w:styles>
</file>

<file path=word/webSettings.xml><?xml version="1.0" encoding="utf-8"?>
<w:webSettings xmlns:r="http://schemas.openxmlformats.org/officeDocument/2006/relationships" xmlns:w="http://schemas.openxmlformats.org/wordprocessingml/2006/main">
  <w:divs>
    <w:div w:id="135799634">
      <w:bodyDiv w:val="1"/>
      <w:marLeft w:val="0"/>
      <w:marRight w:val="0"/>
      <w:marTop w:val="0"/>
      <w:marBottom w:val="0"/>
      <w:divBdr>
        <w:top w:val="none" w:sz="0" w:space="0" w:color="auto"/>
        <w:left w:val="none" w:sz="0" w:space="0" w:color="auto"/>
        <w:bottom w:val="none" w:sz="0" w:space="0" w:color="auto"/>
        <w:right w:val="none" w:sz="0" w:space="0" w:color="auto"/>
      </w:divBdr>
      <w:divsChild>
        <w:div w:id="1648822297">
          <w:marLeft w:val="0"/>
          <w:marRight w:val="0"/>
          <w:marTop w:val="0"/>
          <w:marBottom w:val="0"/>
          <w:divBdr>
            <w:top w:val="none" w:sz="0" w:space="0" w:color="auto"/>
            <w:left w:val="none" w:sz="0" w:space="0" w:color="auto"/>
            <w:bottom w:val="none" w:sz="0" w:space="0" w:color="auto"/>
            <w:right w:val="none" w:sz="0" w:space="0" w:color="auto"/>
          </w:divBdr>
        </w:div>
        <w:div w:id="687371182">
          <w:marLeft w:val="0"/>
          <w:marRight w:val="0"/>
          <w:marTop w:val="0"/>
          <w:marBottom w:val="0"/>
          <w:divBdr>
            <w:top w:val="none" w:sz="0" w:space="0" w:color="auto"/>
            <w:left w:val="none" w:sz="0" w:space="0" w:color="auto"/>
            <w:bottom w:val="none" w:sz="0" w:space="0" w:color="auto"/>
            <w:right w:val="none" w:sz="0" w:space="0" w:color="auto"/>
          </w:divBdr>
        </w:div>
      </w:divsChild>
    </w:div>
    <w:div w:id="191311496">
      <w:bodyDiv w:val="1"/>
      <w:marLeft w:val="0"/>
      <w:marRight w:val="0"/>
      <w:marTop w:val="0"/>
      <w:marBottom w:val="0"/>
      <w:divBdr>
        <w:top w:val="none" w:sz="0" w:space="0" w:color="auto"/>
        <w:left w:val="none" w:sz="0" w:space="0" w:color="auto"/>
        <w:bottom w:val="none" w:sz="0" w:space="0" w:color="auto"/>
        <w:right w:val="none" w:sz="0" w:space="0" w:color="auto"/>
      </w:divBdr>
      <w:divsChild>
        <w:div w:id="1967853044">
          <w:marLeft w:val="0"/>
          <w:marRight w:val="0"/>
          <w:marTop w:val="0"/>
          <w:marBottom w:val="0"/>
          <w:divBdr>
            <w:top w:val="none" w:sz="0" w:space="0" w:color="auto"/>
            <w:left w:val="none" w:sz="0" w:space="0" w:color="auto"/>
            <w:bottom w:val="none" w:sz="0" w:space="0" w:color="auto"/>
            <w:right w:val="none" w:sz="0" w:space="0" w:color="auto"/>
          </w:divBdr>
        </w:div>
        <w:div w:id="1424955240">
          <w:marLeft w:val="0"/>
          <w:marRight w:val="0"/>
          <w:marTop w:val="0"/>
          <w:marBottom w:val="0"/>
          <w:divBdr>
            <w:top w:val="none" w:sz="0" w:space="0" w:color="auto"/>
            <w:left w:val="none" w:sz="0" w:space="0" w:color="auto"/>
            <w:bottom w:val="none" w:sz="0" w:space="0" w:color="auto"/>
            <w:right w:val="none" w:sz="0" w:space="0" w:color="auto"/>
          </w:divBdr>
        </w:div>
        <w:div w:id="2023848708">
          <w:marLeft w:val="0"/>
          <w:marRight w:val="0"/>
          <w:marTop w:val="0"/>
          <w:marBottom w:val="0"/>
          <w:divBdr>
            <w:top w:val="none" w:sz="0" w:space="0" w:color="auto"/>
            <w:left w:val="none" w:sz="0" w:space="0" w:color="auto"/>
            <w:bottom w:val="none" w:sz="0" w:space="0" w:color="auto"/>
            <w:right w:val="none" w:sz="0" w:space="0" w:color="auto"/>
          </w:divBdr>
        </w:div>
        <w:div w:id="2042432536">
          <w:marLeft w:val="0"/>
          <w:marRight w:val="0"/>
          <w:marTop w:val="0"/>
          <w:marBottom w:val="0"/>
          <w:divBdr>
            <w:top w:val="none" w:sz="0" w:space="0" w:color="auto"/>
            <w:left w:val="none" w:sz="0" w:space="0" w:color="auto"/>
            <w:bottom w:val="none" w:sz="0" w:space="0" w:color="auto"/>
            <w:right w:val="none" w:sz="0" w:space="0" w:color="auto"/>
          </w:divBdr>
        </w:div>
        <w:div w:id="191190107">
          <w:marLeft w:val="0"/>
          <w:marRight w:val="0"/>
          <w:marTop w:val="0"/>
          <w:marBottom w:val="0"/>
          <w:divBdr>
            <w:top w:val="none" w:sz="0" w:space="0" w:color="auto"/>
            <w:left w:val="none" w:sz="0" w:space="0" w:color="auto"/>
            <w:bottom w:val="none" w:sz="0" w:space="0" w:color="auto"/>
            <w:right w:val="none" w:sz="0" w:space="0" w:color="auto"/>
          </w:divBdr>
        </w:div>
        <w:div w:id="1215461267">
          <w:marLeft w:val="0"/>
          <w:marRight w:val="0"/>
          <w:marTop w:val="0"/>
          <w:marBottom w:val="0"/>
          <w:divBdr>
            <w:top w:val="none" w:sz="0" w:space="0" w:color="auto"/>
            <w:left w:val="none" w:sz="0" w:space="0" w:color="auto"/>
            <w:bottom w:val="none" w:sz="0" w:space="0" w:color="auto"/>
            <w:right w:val="none" w:sz="0" w:space="0" w:color="auto"/>
          </w:divBdr>
        </w:div>
        <w:div w:id="2146266299">
          <w:marLeft w:val="0"/>
          <w:marRight w:val="0"/>
          <w:marTop w:val="0"/>
          <w:marBottom w:val="0"/>
          <w:divBdr>
            <w:top w:val="none" w:sz="0" w:space="0" w:color="auto"/>
            <w:left w:val="none" w:sz="0" w:space="0" w:color="auto"/>
            <w:bottom w:val="none" w:sz="0" w:space="0" w:color="auto"/>
            <w:right w:val="none" w:sz="0" w:space="0" w:color="auto"/>
          </w:divBdr>
        </w:div>
        <w:div w:id="2067489235">
          <w:marLeft w:val="0"/>
          <w:marRight w:val="0"/>
          <w:marTop w:val="0"/>
          <w:marBottom w:val="0"/>
          <w:divBdr>
            <w:top w:val="none" w:sz="0" w:space="0" w:color="auto"/>
            <w:left w:val="none" w:sz="0" w:space="0" w:color="auto"/>
            <w:bottom w:val="none" w:sz="0" w:space="0" w:color="auto"/>
            <w:right w:val="none" w:sz="0" w:space="0" w:color="auto"/>
          </w:divBdr>
        </w:div>
        <w:div w:id="60717284">
          <w:marLeft w:val="0"/>
          <w:marRight w:val="0"/>
          <w:marTop w:val="0"/>
          <w:marBottom w:val="0"/>
          <w:divBdr>
            <w:top w:val="none" w:sz="0" w:space="0" w:color="auto"/>
            <w:left w:val="none" w:sz="0" w:space="0" w:color="auto"/>
            <w:bottom w:val="none" w:sz="0" w:space="0" w:color="auto"/>
            <w:right w:val="none" w:sz="0" w:space="0" w:color="auto"/>
          </w:divBdr>
        </w:div>
        <w:div w:id="1785881340">
          <w:marLeft w:val="0"/>
          <w:marRight w:val="0"/>
          <w:marTop w:val="0"/>
          <w:marBottom w:val="0"/>
          <w:divBdr>
            <w:top w:val="none" w:sz="0" w:space="0" w:color="auto"/>
            <w:left w:val="none" w:sz="0" w:space="0" w:color="auto"/>
            <w:bottom w:val="none" w:sz="0" w:space="0" w:color="auto"/>
            <w:right w:val="none" w:sz="0" w:space="0" w:color="auto"/>
          </w:divBdr>
        </w:div>
        <w:div w:id="296254143">
          <w:marLeft w:val="0"/>
          <w:marRight w:val="0"/>
          <w:marTop w:val="0"/>
          <w:marBottom w:val="0"/>
          <w:divBdr>
            <w:top w:val="none" w:sz="0" w:space="0" w:color="auto"/>
            <w:left w:val="none" w:sz="0" w:space="0" w:color="auto"/>
            <w:bottom w:val="none" w:sz="0" w:space="0" w:color="auto"/>
            <w:right w:val="none" w:sz="0" w:space="0" w:color="auto"/>
          </w:divBdr>
        </w:div>
      </w:divsChild>
    </w:div>
    <w:div w:id="509491605">
      <w:bodyDiv w:val="1"/>
      <w:marLeft w:val="0"/>
      <w:marRight w:val="0"/>
      <w:marTop w:val="0"/>
      <w:marBottom w:val="0"/>
      <w:divBdr>
        <w:top w:val="none" w:sz="0" w:space="0" w:color="auto"/>
        <w:left w:val="none" w:sz="0" w:space="0" w:color="auto"/>
        <w:bottom w:val="none" w:sz="0" w:space="0" w:color="auto"/>
        <w:right w:val="none" w:sz="0" w:space="0" w:color="auto"/>
      </w:divBdr>
      <w:divsChild>
        <w:div w:id="1021710175">
          <w:marLeft w:val="0"/>
          <w:marRight w:val="0"/>
          <w:marTop w:val="0"/>
          <w:marBottom w:val="0"/>
          <w:divBdr>
            <w:top w:val="none" w:sz="0" w:space="0" w:color="auto"/>
            <w:left w:val="none" w:sz="0" w:space="0" w:color="auto"/>
            <w:bottom w:val="none" w:sz="0" w:space="0" w:color="auto"/>
            <w:right w:val="none" w:sz="0" w:space="0" w:color="auto"/>
          </w:divBdr>
        </w:div>
      </w:divsChild>
    </w:div>
    <w:div w:id="1970432529">
      <w:bodyDiv w:val="1"/>
      <w:marLeft w:val="0"/>
      <w:marRight w:val="0"/>
      <w:marTop w:val="0"/>
      <w:marBottom w:val="0"/>
      <w:divBdr>
        <w:top w:val="none" w:sz="0" w:space="0" w:color="auto"/>
        <w:left w:val="none" w:sz="0" w:space="0" w:color="auto"/>
        <w:bottom w:val="none" w:sz="0" w:space="0" w:color="auto"/>
        <w:right w:val="none" w:sz="0" w:space="0" w:color="auto"/>
      </w:divBdr>
      <w:divsChild>
        <w:div w:id="1118185132">
          <w:marLeft w:val="0"/>
          <w:marRight w:val="0"/>
          <w:marTop w:val="0"/>
          <w:marBottom w:val="0"/>
          <w:divBdr>
            <w:top w:val="none" w:sz="0" w:space="0" w:color="auto"/>
            <w:left w:val="none" w:sz="0" w:space="0" w:color="auto"/>
            <w:bottom w:val="none" w:sz="0" w:space="0" w:color="auto"/>
            <w:right w:val="none" w:sz="0" w:space="0" w:color="auto"/>
          </w:divBdr>
        </w:div>
        <w:div w:id="553614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10</Pages>
  <Words>2984</Words>
  <Characters>16116</Characters>
  <Application>Microsoft Office Word</Application>
  <DocSecurity>0</DocSecurity>
  <Lines>134</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Edinburgh</Company>
  <LinksUpToDate>false</LinksUpToDate>
  <CharactersWithSpaces>19062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Awcock (she/her)</dc:creator>
  <cp:keywords/>
  <dc:description/>
  <cp:lastModifiedBy>User</cp:lastModifiedBy>
  <cp:revision>23</cp:revision>
  <dcterms:created xsi:type="dcterms:W3CDTF">2023-08-24T13:10:00Z</dcterms:created>
  <dcterms:modified xsi:type="dcterms:W3CDTF">2024-09-09T12:41:00Z</dcterms:modified>
</cp:coreProperties>
</file>